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3A4C9" w14:textId="77777777" w:rsidR="00C04FED" w:rsidRDefault="00CF49FB" w:rsidP="00E5585A">
      <w:pPr>
        <w:rPr>
          <w:rFonts w:ascii="Bookman Old Style" w:hAnsi="Bookman Old Style" w:cs="Arial"/>
        </w:rPr>
      </w:pPr>
      <w:r>
        <w:rPr>
          <w:rFonts w:ascii="Bookman Old Style" w:hAnsi="Bookman Old Style" w:cs="Arial"/>
          <w:b/>
          <w:noProof/>
          <w:lang w:val="id-ID" w:eastAsia="id-ID"/>
        </w:rPr>
        <w:pict w14:anchorId="198CFB92">
          <v:rect id="_x0000_s1026" style="position:absolute;margin-left:-6.15pt;margin-top:-2.5pt;width:461.15pt;height:27.1pt;z-index:251657728" stroked="f">
            <v:textbox>
              <w:txbxContent>
                <w:p w14:paraId="0BA145F3" w14:textId="77777777" w:rsidR="007A7551" w:rsidRPr="00395621" w:rsidRDefault="007A7551" w:rsidP="00D979F3">
                  <w:pPr>
                    <w:shd w:val="clear" w:color="auto" w:fill="00B0F0"/>
                    <w:ind w:right="150"/>
                    <w:jc w:val="right"/>
                    <w:rPr>
                      <w:color w:val="FFFFFF"/>
                      <w:sz w:val="28"/>
                      <w:szCs w:val="28"/>
                    </w:rPr>
                  </w:pPr>
                  <w:r>
                    <w:rPr>
                      <w:rFonts w:ascii="Cambria" w:hAnsi="Cambria" w:cs="Arial"/>
                      <w:b/>
                      <w:color w:val="FFFFFF"/>
                      <w:sz w:val="28"/>
                      <w:szCs w:val="28"/>
                    </w:rPr>
                    <w:t>V</w:t>
                  </w:r>
                  <w:r w:rsidRPr="00395621">
                    <w:rPr>
                      <w:rFonts w:ascii="Cambria" w:hAnsi="Cambria" w:cs="Arial"/>
                      <w:b/>
                      <w:color w:val="FFFFFF"/>
                      <w:sz w:val="28"/>
                      <w:szCs w:val="28"/>
                      <w:lang w:val="es-ES"/>
                    </w:rPr>
                    <w:t>. CATATAN ATAS LAPORAN KEUANGAN</w:t>
                  </w:r>
                </w:p>
              </w:txbxContent>
            </v:textbox>
          </v:rect>
        </w:pict>
      </w:r>
    </w:p>
    <w:p w14:paraId="2165715D" w14:textId="77777777" w:rsidR="00E5585A" w:rsidRPr="00E825C7" w:rsidRDefault="00E5585A" w:rsidP="00E5585A">
      <w:pPr>
        <w:rPr>
          <w:rFonts w:ascii="Bookman Old Style" w:hAnsi="Bookman Old Style" w:cs="Arial"/>
        </w:rPr>
      </w:pPr>
    </w:p>
    <w:tbl>
      <w:tblPr>
        <w:tblW w:w="8897" w:type="dxa"/>
        <w:tblLayout w:type="fixed"/>
        <w:tblLook w:val="01E0" w:firstRow="1" w:lastRow="1" w:firstColumn="1" w:lastColumn="1" w:noHBand="0" w:noVBand="0"/>
      </w:tblPr>
      <w:tblGrid>
        <w:gridCol w:w="1668"/>
        <w:gridCol w:w="7229"/>
      </w:tblGrid>
      <w:tr w:rsidR="00E5585A" w:rsidRPr="00E825C7" w14:paraId="0221E17C" w14:textId="77777777" w:rsidTr="000769E8">
        <w:trPr>
          <w:trHeight w:val="397"/>
        </w:trPr>
        <w:tc>
          <w:tcPr>
            <w:tcW w:w="1668" w:type="dxa"/>
          </w:tcPr>
          <w:p w14:paraId="4BBAB50E" w14:textId="77777777" w:rsidR="003B52E6" w:rsidRPr="00E825C7" w:rsidRDefault="003B52E6" w:rsidP="009B3255">
            <w:pPr>
              <w:spacing w:line="360" w:lineRule="auto"/>
              <w:ind w:right="259"/>
              <w:rPr>
                <w:rFonts w:ascii="Bookman Old Style" w:eastAsia="Arial Unicode MS" w:hAnsi="Bookman Old Style" w:cs="Arial"/>
                <w:i/>
                <w:color w:val="C00000"/>
                <w:lang w:val="es-ES"/>
              </w:rPr>
            </w:pPr>
          </w:p>
        </w:tc>
        <w:tc>
          <w:tcPr>
            <w:tcW w:w="7229" w:type="dxa"/>
          </w:tcPr>
          <w:p w14:paraId="54C0C3BC" w14:textId="77777777" w:rsidR="00E5585A" w:rsidRPr="000769E8" w:rsidRDefault="00E5585A" w:rsidP="000769E8">
            <w:pPr>
              <w:spacing w:before="360" w:line="360" w:lineRule="auto"/>
              <w:ind w:right="259"/>
              <w:rPr>
                <w:rFonts w:ascii="Bookman Old Style" w:eastAsia="Arial Unicode MS" w:hAnsi="Bookman Old Style" w:cs="Arial"/>
                <w:i/>
                <w:color w:val="0066FF"/>
                <w:lang w:val="id-ID"/>
              </w:rPr>
            </w:pPr>
            <w:r w:rsidRPr="000769E8">
              <w:rPr>
                <w:rFonts w:ascii="Bookman Old Style" w:hAnsi="Bookman Old Style" w:cs="Arial"/>
                <w:b/>
                <w:color w:val="0066FF"/>
                <w:lang w:val="sv-SE"/>
              </w:rPr>
              <w:t>A</w:t>
            </w:r>
            <w:r w:rsidRPr="000769E8">
              <w:rPr>
                <w:rFonts w:ascii="Bookman Old Style" w:hAnsi="Bookman Old Style" w:cs="Arial"/>
                <w:b/>
                <w:color w:val="0066FF"/>
                <w:shd w:val="clear" w:color="auto" w:fill="FFFFFF"/>
                <w:lang w:val="sv-SE"/>
              </w:rPr>
              <w:t>.  PENJELASAN UMUM</w:t>
            </w:r>
          </w:p>
        </w:tc>
      </w:tr>
      <w:tr w:rsidR="00E5585A" w:rsidRPr="00E825C7" w14:paraId="7CBD280B" w14:textId="77777777" w:rsidTr="000769E8">
        <w:trPr>
          <w:trHeight w:val="271"/>
        </w:trPr>
        <w:tc>
          <w:tcPr>
            <w:tcW w:w="1668" w:type="dxa"/>
          </w:tcPr>
          <w:p w14:paraId="68D411E2" w14:textId="77777777" w:rsidR="00E5585A" w:rsidRPr="00E825C7" w:rsidRDefault="00E5585A" w:rsidP="009B3255">
            <w:pPr>
              <w:spacing w:line="360" w:lineRule="auto"/>
              <w:ind w:right="259"/>
              <w:rPr>
                <w:rFonts w:ascii="Bookman Old Style" w:eastAsia="Arial Unicode MS" w:hAnsi="Bookman Old Style" w:cs="Arial"/>
                <w:i/>
                <w:color w:val="C00000"/>
                <w:lang w:val="id-ID"/>
              </w:rPr>
            </w:pPr>
          </w:p>
        </w:tc>
        <w:tc>
          <w:tcPr>
            <w:tcW w:w="7229" w:type="dxa"/>
          </w:tcPr>
          <w:p w14:paraId="2ABF0204" w14:textId="77777777" w:rsidR="00E5585A" w:rsidRPr="000769E8" w:rsidRDefault="00EC7356" w:rsidP="003953AB">
            <w:pPr>
              <w:widowControl w:val="0"/>
              <w:spacing w:line="360" w:lineRule="auto"/>
              <w:ind w:left="480" w:hanging="480"/>
              <w:jc w:val="both"/>
              <w:rPr>
                <w:rFonts w:ascii="Bookman Old Style" w:hAnsi="Bookman Old Style" w:cs="Arial"/>
                <w:color w:val="0066FF"/>
                <w:lang w:val="id-ID"/>
              </w:rPr>
            </w:pPr>
            <w:r w:rsidRPr="000769E8">
              <w:rPr>
                <w:rFonts w:ascii="Bookman Old Style" w:hAnsi="Bookman Old Style" w:cs="Arial"/>
                <w:b/>
                <w:color w:val="0066FF"/>
                <w:lang w:val="id-ID"/>
              </w:rPr>
              <w:t>A.1</w:t>
            </w:r>
            <w:r w:rsidR="00C67B6E" w:rsidRPr="000769E8">
              <w:rPr>
                <w:rFonts w:ascii="Bookman Old Style" w:hAnsi="Bookman Old Style" w:cs="Arial"/>
                <w:b/>
                <w:color w:val="0066FF"/>
                <w:lang w:val="id-ID"/>
              </w:rPr>
              <w:t>.</w:t>
            </w:r>
            <w:proofErr w:type="spellStart"/>
            <w:r w:rsidR="00E22B03" w:rsidRPr="000769E8">
              <w:rPr>
                <w:rFonts w:ascii="Bookman Old Style" w:hAnsi="Bookman Old Style" w:cs="Arial"/>
                <w:b/>
                <w:color w:val="0066FF"/>
              </w:rPr>
              <w:t>Profil</w:t>
            </w:r>
            <w:proofErr w:type="spellEnd"/>
            <w:r w:rsidR="00E22B03" w:rsidRPr="000769E8">
              <w:rPr>
                <w:rFonts w:ascii="Bookman Old Style" w:hAnsi="Bookman Old Style" w:cs="Arial"/>
                <w:b/>
                <w:color w:val="0066FF"/>
              </w:rPr>
              <w:t xml:space="preserve"> dan K</w:t>
            </w:r>
            <w:r w:rsidR="00E22B03" w:rsidRPr="000769E8">
              <w:rPr>
                <w:rFonts w:ascii="Bookman Old Style" w:hAnsi="Bookman Old Style" w:cs="Arial"/>
                <w:b/>
                <w:color w:val="0066FF"/>
                <w:lang w:val="id-ID"/>
              </w:rPr>
              <w:t xml:space="preserve">ebijakan </w:t>
            </w:r>
            <w:r w:rsidR="00E22B03" w:rsidRPr="000769E8">
              <w:rPr>
                <w:rFonts w:ascii="Bookman Old Style" w:hAnsi="Bookman Old Style" w:cs="Arial"/>
                <w:b/>
                <w:color w:val="0066FF"/>
              </w:rPr>
              <w:t>T</w:t>
            </w:r>
            <w:r w:rsidR="00E22B03" w:rsidRPr="000769E8">
              <w:rPr>
                <w:rFonts w:ascii="Bookman Old Style" w:hAnsi="Bookman Old Style" w:cs="Arial"/>
                <w:b/>
                <w:color w:val="0066FF"/>
                <w:lang w:val="id-ID"/>
              </w:rPr>
              <w:t xml:space="preserve">eknis </w:t>
            </w:r>
            <w:proofErr w:type="spellStart"/>
            <w:r w:rsidR="005A797F" w:rsidRPr="000769E8">
              <w:rPr>
                <w:rFonts w:ascii="Bookman Old Style" w:hAnsi="Bookman Old Style" w:cs="Arial"/>
                <w:b/>
                <w:color w:val="0066FF"/>
              </w:rPr>
              <w:t>Bidang</w:t>
            </w:r>
            <w:proofErr w:type="spellEnd"/>
            <w:r w:rsidR="005A797F" w:rsidRPr="000769E8">
              <w:rPr>
                <w:rFonts w:ascii="Bookman Old Style" w:hAnsi="Bookman Old Style" w:cs="Arial"/>
                <w:b/>
                <w:color w:val="0066FF"/>
              </w:rPr>
              <w:t xml:space="preserve"> </w:t>
            </w:r>
            <w:proofErr w:type="spellStart"/>
            <w:r w:rsidR="003953AB">
              <w:rPr>
                <w:rFonts w:ascii="Bookman Old Style" w:hAnsi="Bookman Old Style" w:cs="Arial"/>
                <w:b/>
                <w:color w:val="0066FF"/>
              </w:rPr>
              <w:t>Hubungan</w:t>
            </w:r>
            <w:proofErr w:type="spellEnd"/>
            <w:r w:rsidR="003953AB">
              <w:rPr>
                <w:rFonts w:ascii="Bookman Old Style" w:hAnsi="Bookman Old Style" w:cs="Arial"/>
                <w:b/>
                <w:color w:val="0066FF"/>
              </w:rPr>
              <w:t xml:space="preserve"> Masyarakat</w:t>
            </w:r>
            <w:r w:rsidR="005A797F" w:rsidRPr="000769E8">
              <w:rPr>
                <w:rFonts w:ascii="Bookman Old Style" w:hAnsi="Bookman Old Style" w:cs="Arial"/>
                <w:b/>
                <w:color w:val="0066FF"/>
              </w:rPr>
              <w:t xml:space="preserve"> </w:t>
            </w:r>
            <w:proofErr w:type="spellStart"/>
            <w:r w:rsidR="005A797F" w:rsidRPr="000769E8">
              <w:rPr>
                <w:rFonts w:ascii="Bookman Old Style" w:hAnsi="Bookman Old Style" w:cs="Arial"/>
                <w:b/>
                <w:color w:val="0066FF"/>
              </w:rPr>
              <w:t>Polda</w:t>
            </w:r>
            <w:proofErr w:type="spellEnd"/>
            <w:r w:rsidR="005A797F" w:rsidRPr="000769E8">
              <w:rPr>
                <w:rFonts w:ascii="Bookman Old Style" w:hAnsi="Bookman Old Style" w:cs="Arial"/>
                <w:b/>
                <w:color w:val="0066FF"/>
              </w:rPr>
              <w:t xml:space="preserve"> </w:t>
            </w:r>
            <w:proofErr w:type="spellStart"/>
            <w:r w:rsidR="005A797F" w:rsidRPr="000769E8">
              <w:rPr>
                <w:rFonts w:ascii="Bookman Old Style" w:hAnsi="Bookman Old Style" w:cs="Arial"/>
                <w:b/>
                <w:color w:val="0066FF"/>
              </w:rPr>
              <w:t>Kep</w:t>
            </w:r>
            <w:r w:rsidR="001814F6" w:rsidRPr="000769E8">
              <w:rPr>
                <w:rFonts w:ascii="Bookman Old Style" w:hAnsi="Bookman Old Style" w:cs="Arial"/>
                <w:b/>
                <w:color w:val="0066FF"/>
              </w:rPr>
              <w:t>ulauan</w:t>
            </w:r>
            <w:proofErr w:type="spellEnd"/>
            <w:r w:rsidR="001814F6" w:rsidRPr="000769E8">
              <w:rPr>
                <w:rFonts w:ascii="Bookman Old Style" w:hAnsi="Bookman Old Style" w:cs="Arial"/>
                <w:b/>
                <w:color w:val="0066FF"/>
              </w:rPr>
              <w:t xml:space="preserve"> Riau</w:t>
            </w:r>
            <w:r w:rsidR="002C3CF7" w:rsidRPr="000769E8">
              <w:rPr>
                <w:rFonts w:ascii="Bookman Old Style" w:hAnsi="Bookman Old Style" w:cs="Arial"/>
                <w:b/>
                <w:color w:val="0066FF"/>
              </w:rPr>
              <w:t xml:space="preserve"> </w:t>
            </w:r>
          </w:p>
        </w:tc>
      </w:tr>
      <w:tr w:rsidR="00E5585A" w:rsidRPr="00E825C7" w14:paraId="48553545" w14:textId="77777777" w:rsidTr="000769E8">
        <w:tc>
          <w:tcPr>
            <w:tcW w:w="1668" w:type="dxa"/>
          </w:tcPr>
          <w:p w14:paraId="7FB630F8" w14:textId="77777777" w:rsidR="008B4229" w:rsidRPr="00EC43C6" w:rsidRDefault="008B4229" w:rsidP="009B3255">
            <w:pPr>
              <w:spacing w:line="360" w:lineRule="auto"/>
              <w:ind w:right="261"/>
              <w:rPr>
                <w:rFonts w:ascii="Bookman Old Style" w:eastAsia="Arial Unicode MS" w:hAnsi="Bookman Old Style" w:cs="Arial"/>
                <w:i/>
                <w:color w:val="0000FF"/>
                <w:sz w:val="18"/>
                <w:lang w:val="es-ES"/>
              </w:rPr>
            </w:pPr>
            <w:proofErr w:type="spellStart"/>
            <w:r w:rsidRPr="00EC43C6">
              <w:rPr>
                <w:rFonts w:ascii="Bookman Old Style" w:eastAsia="Arial Unicode MS" w:hAnsi="Bookman Old Style" w:cs="Arial"/>
                <w:i/>
                <w:color w:val="0000FF"/>
                <w:sz w:val="18"/>
                <w:lang w:val="es-ES"/>
              </w:rPr>
              <w:t>Dasar</w:t>
            </w:r>
            <w:proofErr w:type="spellEnd"/>
            <w:r w:rsidRPr="00EC43C6">
              <w:rPr>
                <w:rFonts w:ascii="Bookman Old Style" w:eastAsia="Arial Unicode MS" w:hAnsi="Bookman Old Style" w:cs="Arial"/>
                <w:i/>
                <w:color w:val="0000FF"/>
                <w:sz w:val="18"/>
                <w:lang w:val="es-ES"/>
              </w:rPr>
              <w:t xml:space="preserve"> </w:t>
            </w:r>
            <w:proofErr w:type="spellStart"/>
            <w:r w:rsidRPr="00EC43C6">
              <w:rPr>
                <w:rFonts w:ascii="Bookman Old Style" w:eastAsia="Arial Unicode MS" w:hAnsi="Bookman Old Style" w:cs="Arial"/>
                <w:i/>
                <w:color w:val="0000FF"/>
                <w:sz w:val="18"/>
                <w:lang w:val="es-ES"/>
              </w:rPr>
              <w:t>Hukum</w:t>
            </w:r>
            <w:proofErr w:type="spellEnd"/>
            <w:r w:rsidRPr="00EC43C6">
              <w:rPr>
                <w:rFonts w:ascii="Bookman Old Style" w:eastAsia="Arial Unicode MS" w:hAnsi="Bookman Old Style" w:cs="Arial"/>
                <w:i/>
                <w:color w:val="0000FF"/>
                <w:sz w:val="18"/>
                <w:lang w:val="es-ES"/>
              </w:rPr>
              <w:t xml:space="preserve"> </w:t>
            </w:r>
            <w:proofErr w:type="spellStart"/>
            <w:r w:rsidRPr="00EC43C6">
              <w:rPr>
                <w:rFonts w:ascii="Bookman Old Style" w:eastAsia="Arial Unicode MS" w:hAnsi="Bookman Old Style" w:cs="Arial"/>
                <w:i/>
                <w:color w:val="0000FF"/>
                <w:sz w:val="18"/>
                <w:lang w:val="es-ES"/>
              </w:rPr>
              <w:t>Entitas</w:t>
            </w:r>
            <w:proofErr w:type="spellEnd"/>
            <w:r w:rsidRPr="00EC43C6">
              <w:rPr>
                <w:rFonts w:ascii="Bookman Old Style" w:eastAsia="Arial Unicode MS" w:hAnsi="Bookman Old Style" w:cs="Arial"/>
                <w:i/>
                <w:color w:val="0000FF"/>
                <w:sz w:val="18"/>
                <w:lang w:val="es-ES"/>
              </w:rPr>
              <w:t xml:space="preserve"> dan</w:t>
            </w:r>
          </w:p>
          <w:p w14:paraId="0B81876B" w14:textId="77777777" w:rsidR="0030338E" w:rsidRPr="00EC43C6" w:rsidRDefault="00E5585A" w:rsidP="009B3255">
            <w:pPr>
              <w:spacing w:line="360" w:lineRule="auto"/>
              <w:ind w:right="261"/>
              <w:rPr>
                <w:rFonts w:ascii="Arial" w:eastAsia="Arial Unicode MS" w:hAnsi="Arial" w:cs="Arial"/>
                <w:i/>
                <w:color w:val="0000FF"/>
                <w:sz w:val="10"/>
                <w:szCs w:val="16"/>
                <w:lang w:val="sv-SE"/>
              </w:rPr>
            </w:pPr>
            <w:proofErr w:type="spellStart"/>
            <w:r w:rsidRPr="00EC43C6">
              <w:rPr>
                <w:rFonts w:ascii="Bookman Old Style" w:eastAsia="Arial Unicode MS" w:hAnsi="Bookman Old Style" w:cs="Arial"/>
                <w:i/>
                <w:color w:val="0000FF"/>
                <w:sz w:val="18"/>
                <w:lang w:val="es-ES"/>
              </w:rPr>
              <w:t>Rencana</w:t>
            </w:r>
            <w:proofErr w:type="spellEnd"/>
            <w:r w:rsidRPr="00EC43C6">
              <w:rPr>
                <w:rFonts w:ascii="Bookman Old Style" w:eastAsia="Arial Unicode MS" w:hAnsi="Bookman Old Style" w:cs="Arial"/>
                <w:i/>
                <w:color w:val="0000FF"/>
                <w:sz w:val="18"/>
                <w:lang w:val="es-ES"/>
              </w:rPr>
              <w:t xml:space="preserve"> </w:t>
            </w:r>
            <w:proofErr w:type="spellStart"/>
            <w:r w:rsidRPr="00EC43C6">
              <w:rPr>
                <w:rFonts w:ascii="Bookman Old Style" w:eastAsia="Arial Unicode MS" w:hAnsi="Bookman Old Style" w:cs="Arial"/>
                <w:i/>
                <w:color w:val="0000FF"/>
                <w:sz w:val="18"/>
                <w:lang w:val="es-ES"/>
              </w:rPr>
              <w:t>Strategis</w:t>
            </w:r>
            <w:proofErr w:type="spellEnd"/>
            <w:r w:rsidR="0030338E" w:rsidRPr="00EC43C6">
              <w:rPr>
                <w:rFonts w:ascii="Arial" w:eastAsia="Arial Unicode MS" w:hAnsi="Arial" w:cs="Arial"/>
                <w:i/>
                <w:color w:val="0000FF"/>
                <w:sz w:val="10"/>
                <w:szCs w:val="16"/>
                <w:lang w:val="sv-SE"/>
              </w:rPr>
              <w:t xml:space="preserve"> </w:t>
            </w:r>
          </w:p>
          <w:p w14:paraId="0334C7F3"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1AE771F9"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3C0C15E2"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36B040F7"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2B9109C"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30BEF216"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859FF6C"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1FA8AC60"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4E9A60F"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3294565B"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7FC1B0C7"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44A7CCB0"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7464424B"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45502697"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EE545B3"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CAFAB83"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6A537F01"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03C2EF8"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3FE29F42"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74048589"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6C83BB73"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14BB0D29"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66F4A466"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5253DA56"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75EBE3B0"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758ADDF5"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6B71E621"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0B967002"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2553C57C" w14:textId="77777777" w:rsidR="0030338E" w:rsidRDefault="0030338E" w:rsidP="009B3255">
            <w:pPr>
              <w:spacing w:line="360" w:lineRule="auto"/>
              <w:ind w:right="261"/>
              <w:rPr>
                <w:rFonts w:ascii="Arial" w:eastAsia="Arial Unicode MS" w:hAnsi="Arial" w:cs="Arial"/>
                <w:i/>
                <w:color w:val="5F497A"/>
                <w:sz w:val="16"/>
                <w:szCs w:val="16"/>
                <w:lang w:val="sv-SE"/>
              </w:rPr>
            </w:pPr>
          </w:p>
          <w:p w14:paraId="19CBE7D6" w14:textId="77777777" w:rsidR="003510B6" w:rsidRDefault="003510B6" w:rsidP="009B3255">
            <w:pPr>
              <w:spacing w:line="360" w:lineRule="auto"/>
              <w:ind w:right="261"/>
              <w:rPr>
                <w:rFonts w:ascii="Arial" w:eastAsia="Arial Unicode MS" w:hAnsi="Arial" w:cs="Arial"/>
                <w:i/>
                <w:color w:val="5F497A"/>
                <w:sz w:val="16"/>
                <w:szCs w:val="16"/>
                <w:lang w:val="sv-SE"/>
              </w:rPr>
            </w:pPr>
          </w:p>
          <w:p w14:paraId="3E89C2A7" w14:textId="77777777" w:rsidR="00EC43C6" w:rsidRDefault="00EC43C6" w:rsidP="000769E8">
            <w:pPr>
              <w:spacing w:line="360" w:lineRule="auto"/>
              <w:ind w:right="261"/>
              <w:rPr>
                <w:rFonts w:ascii="Bookman Old Style" w:eastAsia="Arial Unicode MS" w:hAnsi="Bookman Old Style" w:cs="Arial"/>
                <w:i/>
                <w:color w:val="0066FF"/>
                <w:sz w:val="20"/>
                <w:lang w:val="sv-SE"/>
              </w:rPr>
            </w:pPr>
          </w:p>
          <w:p w14:paraId="45FD4634" w14:textId="77777777" w:rsidR="00EC43C6" w:rsidRDefault="00EC43C6" w:rsidP="000769E8">
            <w:pPr>
              <w:spacing w:line="360" w:lineRule="auto"/>
              <w:ind w:right="261"/>
              <w:rPr>
                <w:rFonts w:ascii="Bookman Old Style" w:eastAsia="Arial Unicode MS" w:hAnsi="Bookman Old Style" w:cs="Arial"/>
                <w:i/>
                <w:color w:val="0066FF"/>
                <w:sz w:val="20"/>
                <w:lang w:val="sv-SE"/>
              </w:rPr>
            </w:pPr>
          </w:p>
          <w:p w14:paraId="207B01F3" w14:textId="77777777" w:rsidR="00EC43C6" w:rsidRDefault="00EC43C6" w:rsidP="000769E8">
            <w:pPr>
              <w:spacing w:line="360" w:lineRule="auto"/>
              <w:ind w:right="261"/>
              <w:rPr>
                <w:rFonts w:ascii="Bookman Old Style" w:eastAsia="Arial Unicode MS" w:hAnsi="Bookman Old Style" w:cs="Arial"/>
                <w:i/>
                <w:color w:val="0066FF"/>
                <w:sz w:val="20"/>
                <w:lang w:val="sv-SE"/>
              </w:rPr>
            </w:pPr>
          </w:p>
          <w:p w14:paraId="2A067E93" w14:textId="77777777" w:rsidR="000769E8" w:rsidRPr="00967F09" w:rsidRDefault="0030338E" w:rsidP="000769E8">
            <w:pPr>
              <w:spacing w:line="360" w:lineRule="auto"/>
              <w:ind w:right="261"/>
              <w:rPr>
                <w:rFonts w:ascii="Bookman Old Style" w:eastAsia="Arial Unicode MS" w:hAnsi="Bookman Old Style" w:cs="Arial"/>
                <w:i/>
                <w:color w:val="0066FF"/>
                <w:sz w:val="18"/>
                <w:lang w:val="sv-SE"/>
              </w:rPr>
            </w:pPr>
            <w:r w:rsidRPr="00967F09">
              <w:rPr>
                <w:rFonts w:ascii="Bookman Old Style" w:eastAsia="Arial Unicode MS" w:hAnsi="Bookman Old Style" w:cs="Arial"/>
                <w:i/>
                <w:color w:val="0066FF"/>
                <w:sz w:val="18"/>
                <w:lang w:val="sv-SE"/>
              </w:rPr>
              <w:lastRenderedPageBreak/>
              <w:t>Kebijakan Teknis</w:t>
            </w:r>
          </w:p>
          <w:p w14:paraId="5632A930" w14:textId="77777777" w:rsidR="00EC43C6" w:rsidRDefault="00EC43C6" w:rsidP="000769E8">
            <w:pPr>
              <w:spacing w:before="240"/>
              <w:ind w:right="259"/>
              <w:rPr>
                <w:rFonts w:ascii="Bookman Old Style" w:eastAsia="Arial Unicode MS" w:hAnsi="Bookman Old Style" w:cs="Calibri"/>
                <w:i/>
                <w:color w:val="0066FF"/>
                <w:sz w:val="18"/>
                <w:lang w:val="sv-SE"/>
              </w:rPr>
            </w:pPr>
          </w:p>
          <w:p w14:paraId="709183D5" w14:textId="77777777" w:rsidR="0030338E" w:rsidRPr="00EC43C6" w:rsidRDefault="0030338E" w:rsidP="000769E8">
            <w:pPr>
              <w:spacing w:before="240"/>
              <w:ind w:right="259"/>
              <w:rPr>
                <w:rFonts w:ascii="Bookman Old Style" w:eastAsia="Arial Unicode MS" w:hAnsi="Bookman Old Style" w:cs="Calibri"/>
                <w:i/>
                <w:color w:val="0066FF"/>
                <w:sz w:val="18"/>
                <w:lang w:val="sv-SE"/>
              </w:rPr>
            </w:pPr>
            <w:r w:rsidRPr="00EC43C6">
              <w:rPr>
                <w:rFonts w:ascii="Bookman Old Style" w:eastAsia="Arial Unicode MS" w:hAnsi="Bookman Old Style" w:cs="Calibri"/>
                <w:i/>
                <w:color w:val="0066FF"/>
                <w:sz w:val="18"/>
                <w:lang w:val="sv-SE"/>
              </w:rPr>
              <w:t xml:space="preserve">Visi </w:t>
            </w:r>
          </w:p>
          <w:p w14:paraId="197B63B7" w14:textId="77777777" w:rsidR="0030338E" w:rsidRPr="00B001AD" w:rsidRDefault="0030338E" w:rsidP="0030338E">
            <w:pPr>
              <w:ind w:right="259"/>
              <w:rPr>
                <w:rFonts w:ascii="Bookman Old Style" w:eastAsia="Arial Unicode MS" w:hAnsi="Bookman Old Style" w:cs="Calibri"/>
                <w:i/>
                <w:color w:val="000080"/>
                <w:lang w:val="sv-SE"/>
              </w:rPr>
            </w:pPr>
          </w:p>
          <w:p w14:paraId="2DAD1529" w14:textId="77777777" w:rsidR="0030338E" w:rsidRPr="00B001AD" w:rsidRDefault="0030338E" w:rsidP="0030338E">
            <w:pPr>
              <w:ind w:right="259"/>
              <w:rPr>
                <w:rFonts w:ascii="Bookman Old Style" w:eastAsia="Arial Unicode MS" w:hAnsi="Bookman Old Style" w:cs="Calibri"/>
                <w:i/>
                <w:color w:val="000080"/>
                <w:lang w:val="sv-SE"/>
              </w:rPr>
            </w:pPr>
          </w:p>
          <w:p w14:paraId="641189C7" w14:textId="77777777" w:rsidR="0030338E" w:rsidRPr="00B001AD" w:rsidRDefault="0030338E" w:rsidP="0030338E">
            <w:pPr>
              <w:ind w:right="259"/>
              <w:rPr>
                <w:rFonts w:ascii="Bookman Old Style" w:eastAsia="Arial Unicode MS" w:hAnsi="Bookman Old Style" w:cs="Calibri"/>
                <w:i/>
                <w:color w:val="000080"/>
                <w:lang w:val="sv-SE"/>
              </w:rPr>
            </w:pPr>
          </w:p>
          <w:p w14:paraId="0FDF86DD" w14:textId="77777777" w:rsidR="0030338E" w:rsidRDefault="0030338E" w:rsidP="0030338E">
            <w:pPr>
              <w:ind w:right="259"/>
              <w:rPr>
                <w:rFonts w:ascii="Bookman Old Style" w:eastAsia="Arial Unicode MS" w:hAnsi="Bookman Old Style" w:cs="Calibri"/>
                <w:i/>
                <w:color w:val="000080"/>
                <w:lang w:val="sv-SE"/>
              </w:rPr>
            </w:pPr>
          </w:p>
          <w:p w14:paraId="0D459186" w14:textId="77777777" w:rsidR="003B52E6" w:rsidRPr="00B001AD" w:rsidRDefault="003B52E6" w:rsidP="0030338E">
            <w:pPr>
              <w:ind w:right="259"/>
              <w:rPr>
                <w:rFonts w:ascii="Bookman Old Style" w:eastAsia="Arial Unicode MS" w:hAnsi="Bookman Old Style" w:cs="Calibri"/>
                <w:i/>
                <w:color w:val="000080"/>
                <w:lang w:val="sv-SE"/>
              </w:rPr>
            </w:pPr>
          </w:p>
          <w:p w14:paraId="40EC6EDD" w14:textId="77777777" w:rsidR="0030338E" w:rsidRDefault="0030338E" w:rsidP="000769E8">
            <w:pPr>
              <w:spacing w:before="120"/>
              <w:ind w:right="259"/>
              <w:rPr>
                <w:rFonts w:ascii="Bookman Old Style" w:eastAsia="Arial Unicode MS" w:hAnsi="Bookman Old Style" w:cs="Calibri"/>
                <w:i/>
                <w:color w:val="000080"/>
                <w:lang w:val="sv-SE"/>
              </w:rPr>
            </w:pPr>
          </w:p>
          <w:p w14:paraId="4965DC11" w14:textId="77777777" w:rsidR="00525EB4" w:rsidRPr="00B001AD" w:rsidRDefault="00525EB4" w:rsidP="000769E8">
            <w:pPr>
              <w:spacing w:before="120"/>
              <w:ind w:right="259"/>
              <w:rPr>
                <w:rFonts w:ascii="Bookman Old Style" w:eastAsia="Arial Unicode MS" w:hAnsi="Bookman Old Style" w:cs="Calibri"/>
                <w:i/>
                <w:color w:val="000080"/>
                <w:lang w:val="sv-SE"/>
              </w:rPr>
            </w:pPr>
          </w:p>
          <w:p w14:paraId="63B85276" w14:textId="77777777" w:rsidR="00DA368B" w:rsidRDefault="00DA368B" w:rsidP="0030338E">
            <w:pPr>
              <w:ind w:right="259"/>
              <w:rPr>
                <w:rFonts w:ascii="Bookman Old Style" w:eastAsia="Arial Unicode MS" w:hAnsi="Bookman Old Style" w:cs="Calibri"/>
                <w:i/>
                <w:color w:val="0066FF"/>
                <w:lang w:val="sv-SE"/>
              </w:rPr>
            </w:pPr>
          </w:p>
          <w:p w14:paraId="3140745A" w14:textId="77777777" w:rsidR="00DA368B" w:rsidRDefault="00DA368B" w:rsidP="0030338E">
            <w:pPr>
              <w:ind w:right="259"/>
              <w:rPr>
                <w:rFonts w:ascii="Bookman Old Style" w:eastAsia="Arial Unicode MS" w:hAnsi="Bookman Old Style" w:cs="Calibri"/>
                <w:i/>
                <w:color w:val="0066FF"/>
                <w:lang w:val="sv-SE"/>
              </w:rPr>
            </w:pPr>
          </w:p>
          <w:p w14:paraId="10BC615D" w14:textId="77777777" w:rsidR="00DA368B" w:rsidRDefault="00DA368B" w:rsidP="0030338E">
            <w:pPr>
              <w:ind w:right="259"/>
              <w:rPr>
                <w:rFonts w:ascii="Bookman Old Style" w:eastAsia="Arial Unicode MS" w:hAnsi="Bookman Old Style" w:cs="Calibri"/>
                <w:i/>
                <w:color w:val="0066FF"/>
                <w:lang w:val="sv-SE"/>
              </w:rPr>
            </w:pPr>
          </w:p>
          <w:p w14:paraId="25EFD6E6" w14:textId="77777777" w:rsidR="0030338E" w:rsidRPr="00EC43C6" w:rsidRDefault="0030338E" w:rsidP="0030338E">
            <w:pPr>
              <w:ind w:right="259"/>
              <w:rPr>
                <w:rFonts w:ascii="Bookman Old Style" w:eastAsia="Arial Unicode MS" w:hAnsi="Bookman Old Style" w:cs="Calibri"/>
                <w:i/>
                <w:color w:val="0066FF"/>
                <w:sz w:val="18"/>
                <w:lang w:val="sv-SE"/>
              </w:rPr>
            </w:pPr>
            <w:r w:rsidRPr="00EC43C6">
              <w:rPr>
                <w:rFonts w:ascii="Bookman Old Style" w:eastAsia="Arial Unicode MS" w:hAnsi="Bookman Old Style" w:cs="Calibri"/>
                <w:i/>
                <w:color w:val="0066FF"/>
                <w:sz w:val="18"/>
                <w:lang w:val="sv-SE"/>
              </w:rPr>
              <w:t>Misi</w:t>
            </w:r>
          </w:p>
          <w:p w14:paraId="7D13EC2D" w14:textId="77777777" w:rsidR="0030338E" w:rsidRPr="006A38C2" w:rsidRDefault="0030338E" w:rsidP="0030338E">
            <w:pPr>
              <w:ind w:right="259"/>
              <w:rPr>
                <w:rFonts w:ascii="Calibri" w:eastAsia="Arial Unicode MS" w:hAnsi="Calibri" w:cs="Calibri"/>
                <w:i/>
                <w:color w:val="0000FF"/>
                <w:lang w:val="sv-SE"/>
              </w:rPr>
            </w:pPr>
          </w:p>
          <w:p w14:paraId="00586427" w14:textId="77777777" w:rsidR="0030338E" w:rsidRDefault="0030338E" w:rsidP="0030338E">
            <w:pPr>
              <w:ind w:right="259"/>
              <w:rPr>
                <w:rFonts w:ascii="Calibri" w:eastAsia="Arial Unicode MS" w:hAnsi="Calibri" w:cs="Calibri"/>
                <w:i/>
                <w:color w:val="000080"/>
                <w:lang w:val="sv-SE"/>
              </w:rPr>
            </w:pPr>
          </w:p>
          <w:p w14:paraId="5A06CB90" w14:textId="77777777" w:rsidR="0030338E" w:rsidRDefault="0030338E" w:rsidP="0030338E">
            <w:pPr>
              <w:ind w:right="259"/>
              <w:rPr>
                <w:rFonts w:ascii="Calibri" w:eastAsia="Arial Unicode MS" w:hAnsi="Calibri" w:cs="Calibri"/>
                <w:i/>
                <w:color w:val="000080"/>
                <w:lang w:val="sv-SE"/>
              </w:rPr>
            </w:pPr>
          </w:p>
          <w:p w14:paraId="51BC3146" w14:textId="77777777" w:rsidR="0030338E" w:rsidRDefault="0030338E" w:rsidP="0030338E">
            <w:pPr>
              <w:ind w:right="259"/>
              <w:rPr>
                <w:rFonts w:ascii="Calibri" w:eastAsia="Arial Unicode MS" w:hAnsi="Calibri" w:cs="Calibri"/>
                <w:i/>
                <w:color w:val="000080"/>
                <w:lang w:val="sv-SE"/>
              </w:rPr>
            </w:pPr>
          </w:p>
          <w:p w14:paraId="3BBB2A1D" w14:textId="77777777" w:rsidR="0030338E" w:rsidRDefault="0030338E" w:rsidP="0030338E">
            <w:pPr>
              <w:ind w:right="259"/>
              <w:rPr>
                <w:rFonts w:ascii="Calibri" w:eastAsia="Arial Unicode MS" w:hAnsi="Calibri" w:cs="Calibri"/>
                <w:i/>
                <w:color w:val="000080"/>
                <w:lang w:val="sv-SE"/>
              </w:rPr>
            </w:pPr>
          </w:p>
          <w:p w14:paraId="164B72A7" w14:textId="77777777" w:rsidR="0030338E" w:rsidRDefault="0030338E" w:rsidP="0030338E">
            <w:pPr>
              <w:ind w:right="259"/>
              <w:rPr>
                <w:rFonts w:ascii="Calibri" w:eastAsia="Arial Unicode MS" w:hAnsi="Calibri" w:cs="Calibri"/>
                <w:i/>
                <w:color w:val="000080"/>
                <w:lang w:val="sv-SE"/>
              </w:rPr>
            </w:pPr>
          </w:p>
          <w:p w14:paraId="677A3B85" w14:textId="77777777" w:rsidR="0030338E" w:rsidRDefault="0030338E" w:rsidP="0030338E">
            <w:pPr>
              <w:ind w:right="259"/>
              <w:rPr>
                <w:rFonts w:ascii="Calibri" w:eastAsia="Arial Unicode MS" w:hAnsi="Calibri" w:cs="Calibri"/>
                <w:i/>
                <w:color w:val="000080"/>
                <w:lang w:val="sv-SE"/>
              </w:rPr>
            </w:pPr>
          </w:p>
          <w:p w14:paraId="574A48C3" w14:textId="77777777" w:rsidR="0030338E" w:rsidRDefault="0030338E" w:rsidP="0030338E">
            <w:pPr>
              <w:ind w:right="259"/>
              <w:rPr>
                <w:rFonts w:ascii="Calibri" w:eastAsia="Arial Unicode MS" w:hAnsi="Calibri" w:cs="Calibri"/>
                <w:i/>
                <w:color w:val="000080"/>
                <w:lang w:val="sv-SE"/>
              </w:rPr>
            </w:pPr>
          </w:p>
          <w:p w14:paraId="57D64CCF" w14:textId="77777777" w:rsidR="0030338E" w:rsidRDefault="0030338E" w:rsidP="0030338E">
            <w:pPr>
              <w:ind w:right="259"/>
              <w:rPr>
                <w:rFonts w:ascii="Calibri" w:eastAsia="Arial Unicode MS" w:hAnsi="Calibri" w:cs="Calibri"/>
                <w:i/>
                <w:color w:val="000080"/>
                <w:lang w:val="sv-SE"/>
              </w:rPr>
            </w:pPr>
          </w:p>
          <w:p w14:paraId="534D9796" w14:textId="77777777" w:rsidR="0030338E" w:rsidRDefault="0030338E" w:rsidP="0030338E">
            <w:pPr>
              <w:ind w:right="259"/>
              <w:rPr>
                <w:rFonts w:ascii="Calibri" w:eastAsia="Arial Unicode MS" w:hAnsi="Calibri" w:cs="Calibri"/>
                <w:i/>
                <w:color w:val="000080"/>
                <w:lang w:val="sv-SE"/>
              </w:rPr>
            </w:pPr>
          </w:p>
          <w:p w14:paraId="62BD2F08" w14:textId="77777777" w:rsidR="0030338E" w:rsidRDefault="0030338E" w:rsidP="0030338E">
            <w:pPr>
              <w:ind w:right="259"/>
              <w:rPr>
                <w:rFonts w:ascii="Calibri" w:eastAsia="Arial Unicode MS" w:hAnsi="Calibri" w:cs="Calibri"/>
                <w:i/>
                <w:color w:val="000080"/>
                <w:lang w:val="sv-SE"/>
              </w:rPr>
            </w:pPr>
          </w:p>
          <w:p w14:paraId="0EC22212" w14:textId="77777777" w:rsidR="0030338E" w:rsidRDefault="0030338E" w:rsidP="0030338E">
            <w:pPr>
              <w:ind w:right="259"/>
              <w:rPr>
                <w:rFonts w:ascii="Calibri" w:eastAsia="Arial Unicode MS" w:hAnsi="Calibri" w:cs="Calibri"/>
                <w:i/>
                <w:color w:val="000080"/>
                <w:lang w:val="sv-SE"/>
              </w:rPr>
            </w:pPr>
          </w:p>
          <w:p w14:paraId="48A1D00D" w14:textId="77777777" w:rsidR="00B001AD" w:rsidRDefault="00B001AD" w:rsidP="0030338E">
            <w:pPr>
              <w:ind w:right="259"/>
              <w:rPr>
                <w:rFonts w:ascii="Calibri" w:eastAsia="Arial Unicode MS" w:hAnsi="Calibri" w:cs="Calibri"/>
                <w:i/>
                <w:color w:val="000080"/>
                <w:lang w:val="sv-SE"/>
              </w:rPr>
            </w:pPr>
          </w:p>
          <w:p w14:paraId="02B74F74" w14:textId="77777777" w:rsidR="003B52E6" w:rsidRDefault="003B52E6" w:rsidP="0030338E">
            <w:pPr>
              <w:ind w:right="259"/>
              <w:rPr>
                <w:rFonts w:ascii="Calibri" w:eastAsia="Arial Unicode MS" w:hAnsi="Calibri" w:cs="Calibri"/>
                <w:i/>
                <w:color w:val="000080"/>
                <w:lang w:val="sv-SE"/>
              </w:rPr>
            </w:pPr>
          </w:p>
          <w:p w14:paraId="4D6FC89E" w14:textId="77777777" w:rsidR="00B001AD" w:rsidRDefault="00B001AD" w:rsidP="0030338E">
            <w:pPr>
              <w:ind w:right="259"/>
              <w:rPr>
                <w:rFonts w:ascii="Calibri" w:eastAsia="Arial Unicode MS" w:hAnsi="Calibri" w:cs="Calibri"/>
                <w:i/>
                <w:color w:val="000080"/>
                <w:lang w:val="sv-SE"/>
              </w:rPr>
            </w:pPr>
          </w:p>
          <w:p w14:paraId="54702712" w14:textId="77777777" w:rsidR="0030338E" w:rsidRDefault="0030338E" w:rsidP="000769E8">
            <w:pPr>
              <w:spacing w:before="360"/>
              <w:ind w:right="259"/>
              <w:rPr>
                <w:rFonts w:ascii="Calibri" w:eastAsia="Arial Unicode MS" w:hAnsi="Calibri" w:cs="Calibri"/>
                <w:i/>
                <w:color w:val="000080"/>
                <w:lang w:val="sv-SE"/>
              </w:rPr>
            </w:pPr>
          </w:p>
          <w:p w14:paraId="6D97CDEE" w14:textId="77777777" w:rsidR="007B430D" w:rsidRDefault="007B430D" w:rsidP="000769E8">
            <w:pPr>
              <w:spacing w:before="360"/>
              <w:ind w:right="259"/>
              <w:rPr>
                <w:rFonts w:ascii="Calibri" w:eastAsia="Arial Unicode MS" w:hAnsi="Calibri" w:cs="Calibri"/>
                <w:i/>
                <w:color w:val="000080"/>
                <w:lang w:val="sv-SE"/>
              </w:rPr>
            </w:pPr>
          </w:p>
          <w:p w14:paraId="73C40EFB" w14:textId="77777777" w:rsidR="007B430D" w:rsidRDefault="007B430D" w:rsidP="000769E8">
            <w:pPr>
              <w:spacing w:before="360"/>
              <w:ind w:right="259"/>
              <w:rPr>
                <w:rFonts w:ascii="Calibri" w:eastAsia="Arial Unicode MS" w:hAnsi="Calibri" w:cs="Calibri"/>
                <w:i/>
                <w:color w:val="000080"/>
                <w:lang w:val="sv-SE"/>
              </w:rPr>
            </w:pPr>
          </w:p>
          <w:p w14:paraId="437FA633" w14:textId="77777777" w:rsidR="007B430D" w:rsidRDefault="007B430D" w:rsidP="000769E8">
            <w:pPr>
              <w:spacing w:before="360"/>
              <w:ind w:right="259"/>
              <w:rPr>
                <w:rFonts w:ascii="Calibri" w:eastAsia="Arial Unicode MS" w:hAnsi="Calibri" w:cs="Calibri"/>
                <w:i/>
                <w:color w:val="000080"/>
                <w:lang w:val="sv-SE"/>
              </w:rPr>
            </w:pPr>
          </w:p>
          <w:p w14:paraId="1317C57A" w14:textId="77777777" w:rsidR="007B430D" w:rsidRDefault="007B430D" w:rsidP="000769E8">
            <w:pPr>
              <w:spacing w:before="360"/>
              <w:ind w:right="259"/>
              <w:rPr>
                <w:rFonts w:ascii="Calibri" w:eastAsia="Arial Unicode MS" w:hAnsi="Calibri" w:cs="Calibri"/>
                <w:i/>
                <w:color w:val="000080"/>
                <w:lang w:val="sv-SE"/>
              </w:rPr>
            </w:pPr>
          </w:p>
          <w:p w14:paraId="11FF8FB9" w14:textId="77777777" w:rsidR="007B430D" w:rsidRDefault="007B430D" w:rsidP="000769E8">
            <w:pPr>
              <w:spacing w:before="360"/>
              <w:ind w:right="259"/>
              <w:rPr>
                <w:rFonts w:ascii="Calibri" w:eastAsia="Arial Unicode MS" w:hAnsi="Calibri" w:cs="Calibri"/>
                <w:i/>
                <w:color w:val="000080"/>
                <w:lang w:val="sv-SE"/>
              </w:rPr>
            </w:pPr>
          </w:p>
          <w:p w14:paraId="14395ABE" w14:textId="77777777" w:rsidR="007B430D" w:rsidRDefault="007B430D" w:rsidP="000769E8">
            <w:pPr>
              <w:spacing w:before="360"/>
              <w:ind w:right="259"/>
              <w:rPr>
                <w:rFonts w:ascii="Calibri" w:eastAsia="Arial Unicode MS" w:hAnsi="Calibri" w:cs="Calibri"/>
                <w:i/>
                <w:color w:val="000080"/>
                <w:lang w:val="sv-SE"/>
              </w:rPr>
            </w:pPr>
          </w:p>
          <w:p w14:paraId="775AD6C7" w14:textId="77777777" w:rsidR="00525EB4" w:rsidRDefault="00525EB4" w:rsidP="0030338E">
            <w:pPr>
              <w:ind w:right="259"/>
              <w:rPr>
                <w:rFonts w:ascii="Calibri" w:eastAsia="Arial Unicode MS" w:hAnsi="Calibri" w:cs="Calibri"/>
                <w:i/>
                <w:color w:val="000080"/>
                <w:lang w:val="sv-SE"/>
              </w:rPr>
            </w:pPr>
          </w:p>
          <w:p w14:paraId="72EE937D" w14:textId="77777777" w:rsidR="00DA368B" w:rsidRDefault="00DA368B" w:rsidP="0030338E">
            <w:pPr>
              <w:ind w:right="259"/>
              <w:rPr>
                <w:rFonts w:ascii="Bookman Old Style" w:eastAsia="Arial Unicode MS" w:hAnsi="Bookman Old Style" w:cs="Calibri"/>
                <w:i/>
                <w:color w:val="0066FF"/>
                <w:lang w:val="sv-SE"/>
              </w:rPr>
            </w:pPr>
          </w:p>
          <w:p w14:paraId="459D24B6" w14:textId="77777777" w:rsidR="00DA368B" w:rsidRDefault="00DA368B" w:rsidP="0030338E">
            <w:pPr>
              <w:ind w:right="259"/>
              <w:rPr>
                <w:rFonts w:ascii="Bookman Old Style" w:eastAsia="Arial Unicode MS" w:hAnsi="Bookman Old Style" w:cs="Calibri"/>
                <w:i/>
                <w:color w:val="0066FF"/>
                <w:lang w:val="sv-SE"/>
              </w:rPr>
            </w:pPr>
          </w:p>
          <w:p w14:paraId="38962F29" w14:textId="77777777" w:rsidR="00DA368B" w:rsidRDefault="00DA368B" w:rsidP="0030338E">
            <w:pPr>
              <w:ind w:right="259"/>
              <w:rPr>
                <w:rFonts w:ascii="Bookman Old Style" w:eastAsia="Arial Unicode MS" w:hAnsi="Bookman Old Style" w:cs="Calibri"/>
                <w:i/>
                <w:color w:val="0066FF"/>
                <w:lang w:val="sv-SE"/>
              </w:rPr>
            </w:pPr>
          </w:p>
          <w:p w14:paraId="749C17F3" w14:textId="77777777" w:rsidR="00DA368B" w:rsidRDefault="00DA368B" w:rsidP="0030338E">
            <w:pPr>
              <w:ind w:right="259"/>
              <w:rPr>
                <w:rFonts w:ascii="Bookman Old Style" w:eastAsia="Arial Unicode MS" w:hAnsi="Bookman Old Style" w:cs="Calibri"/>
                <w:i/>
                <w:color w:val="0066FF"/>
                <w:lang w:val="sv-SE"/>
              </w:rPr>
            </w:pPr>
          </w:p>
          <w:p w14:paraId="234FC03D" w14:textId="77777777" w:rsidR="00DA368B" w:rsidRDefault="00DA368B" w:rsidP="0030338E">
            <w:pPr>
              <w:ind w:right="259"/>
              <w:rPr>
                <w:rFonts w:ascii="Bookman Old Style" w:eastAsia="Arial Unicode MS" w:hAnsi="Bookman Old Style" w:cs="Calibri"/>
                <w:i/>
                <w:color w:val="0066FF"/>
                <w:lang w:val="sv-SE"/>
              </w:rPr>
            </w:pPr>
          </w:p>
          <w:p w14:paraId="458E9A7C" w14:textId="77777777" w:rsidR="00DA368B" w:rsidRDefault="00DA368B" w:rsidP="0030338E">
            <w:pPr>
              <w:ind w:right="259"/>
              <w:rPr>
                <w:rFonts w:ascii="Bookman Old Style" w:eastAsia="Arial Unicode MS" w:hAnsi="Bookman Old Style" w:cs="Calibri"/>
                <w:i/>
                <w:color w:val="0066FF"/>
                <w:lang w:val="sv-SE"/>
              </w:rPr>
            </w:pPr>
          </w:p>
          <w:p w14:paraId="0AC954FA" w14:textId="77777777" w:rsidR="00DA368B" w:rsidRDefault="00DA368B" w:rsidP="0030338E">
            <w:pPr>
              <w:ind w:right="259"/>
              <w:rPr>
                <w:rFonts w:ascii="Bookman Old Style" w:eastAsia="Arial Unicode MS" w:hAnsi="Bookman Old Style" w:cs="Calibri"/>
                <w:i/>
                <w:color w:val="0066FF"/>
                <w:lang w:val="sv-SE"/>
              </w:rPr>
            </w:pPr>
          </w:p>
          <w:p w14:paraId="68CDAAB3" w14:textId="77777777" w:rsidR="00DA368B" w:rsidRDefault="00DA368B" w:rsidP="0030338E">
            <w:pPr>
              <w:ind w:right="259"/>
              <w:rPr>
                <w:rFonts w:ascii="Bookman Old Style" w:eastAsia="Arial Unicode MS" w:hAnsi="Bookman Old Style" w:cs="Calibri"/>
                <w:i/>
                <w:color w:val="0066FF"/>
                <w:lang w:val="sv-SE"/>
              </w:rPr>
            </w:pPr>
          </w:p>
          <w:p w14:paraId="351A717D" w14:textId="77777777" w:rsidR="00DA368B" w:rsidRDefault="00DA368B" w:rsidP="0030338E">
            <w:pPr>
              <w:ind w:right="259"/>
              <w:rPr>
                <w:rFonts w:ascii="Bookman Old Style" w:eastAsia="Arial Unicode MS" w:hAnsi="Bookman Old Style" w:cs="Calibri"/>
                <w:i/>
                <w:color w:val="0066FF"/>
                <w:lang w:val="sv-SE"/>
              </w:rPr>
            </w:pPr>
          </w:p>
          <w:p w14:paraId="5280A7CB" w14:textId="77777777" w:rsidR="00DA368B" w:rsidRDefault="00DA368B" w:rsidP="0030338E">
            <w:pPr>
              <w:ind w:right="259"/>
              <w:rPr>
                <w:rFonts w:ascii="Bookman Old Style" w:eastAsia="Arial Unicode MS" w:hAnsi="Bookman Old Style" w:cs="Calibri"/>
                <w:i/>
                <w:color w:val="0066FF"/>
                <w:lang w:val="sv-SE"/>
              </w:rPr>
            </w:pPr>
          </w:p>
          <w:p w14:paraId="2CB1F95A" w14:textId="77777777" w:rsidR="00DA368B" w:rsidRDefault="00DA368B" w:rsidP="0030338E">
            <w:pPr>
              <w:ind w:right="259"/>
              <w:rPr>
                <w:rFonts w:ascii="Bookman Old Style" w:eastAsia="Arial Unicode MS" w:hAnsi="Bookman Old Style" w:cs="Calibri"/>
                <w:i/>
                <w:color w:val="0066FF"/>
                <w:lang w:val="sv-SE"/>
              </w:rPr>
            </w:pPr>
          </w:p>
          <w:p w14:paraId="42B7CD08" w14:textId="77777777" w:rsidR="00DA368B" w:rsidRDefault="00DA368B" w:rsidP="0030338E">
            <w:pPr>
              <w:ind w:right="259"/>
              <w:rPr>
                <w:rFonts w:ascii="Bookman Old Style" w:eastAsia="Arial Unicode MS" w:hAnsi="Bookman Old Style" w:cs="Calibri"/>
                <w:i/>
                <w:color w:val="0066FF"/>
                <w:lang w:val="sv-SE"/>
              </w:rPr>
            </w:pPr>
          </w:p>
          <w:p w14:paraId="204195DB" w14:textId="77777777" w:rsidR="00967F09" w:rsidRDefault="00967F09" w:rsidP="0030338E">
            <w:pPr>
              <w:ind w:right="259"/>
              <w:rPr>
                <w:rFonts w:ascii="Bookman Old Style" w:eastAsia="Arial Unicode MS" w:hAnsi="Bookman Old Style" w:cs="Calibri"/>
                <w:i/>
                <w:color w:val="0066FF"/>
                <w:sz w:val="18"/>
                <w:lang w:val="sv-SE"/>
              </w:rPr>
            </w:pPr>
          </w:p>
          <w:p w14:paraId="0F1EC642" w14:textId="77777777" w:rsidR="00967F09" w:rsidRDefault="00967F09" w:rsidP="0030338E">
            <w:pPr>
              <w:ind w:right="259"/>
              <w:rPr>
                <w:rFonts w:ascii="Bookman Old Style" w:eastAsia="Arial Unicode MS" w:hAnsi="Bookman Old Style" w:cs="Calibri"/>
                <w:i/>
                <w:color w:val="0066FF"/>
                <w:sz w:val="18"/>
                <w:lang w:val="sv-SE"/>
              </w:rPr>
            </w:pPr>
          </w:p>
          <w:p w14:paraId="2AA88155" w14:textId="77777777" w:rsidR="0030338E" w:rsidRPr="00EC43C6" w:rsidRDefault="0030338E" w:rsidP="0030338E">
            <w:pPr>
              <w:ind w:right="259"/>
              <w:rPr>
                <w:rFonts w:ascii="Bookman Old Style" w:eastAsia="Arial Unicode MS" w:hAnsi="Bookman Old Style" w:cs="Calibri"/>
                <w:i/>
                <w:color w:val="0066FF"/>
                <w:sz w:val="18"/>
                <w:lang w:val="sv-SE"/>
              </w:rPr>
            </w:pPr>
            <w:r w:rsidRPr="00EC43C6">
              <w:rPr>
                <w:rFonts w:ascii="Bookman Old Style" w:eastAsia="Arial Unicode MS" w:hAnsi="Bookman Old Style" w:cs="Calibri"/>
                <w:i/>
                <w:color w:val="0066FF"/>
                <w:sz w:val="18"/>
                <w:lang w:val="sv-SE"/>
              </w:rPr>
              <w:t>Tujuan</w:t>
            </w:r>
          </w:p>
          <w:p w14:paraId="1D766BEE" w14:textId="77777777" w:rsidR="0030338E" w:rsidRPr="00B001AD" w:rsidRDefault="0030338E" w:rsidP="0030338E">
            <w:pPr>
              <w:ind w:right="259"/>
              <w:rPr>
                <w:rFonts w:ascii="Bookman Old Style" w:eastAsia="Arial Unicode MS" w:hAnsi="Bookman Old Style" w:cs="Calibri"/>
                <w:i/>
                <w:color w:val="000080"/>
                <w:lang w:val="sv-SE"/>
              </w:rPr>
            </w:pPr>
          </w:p>
          <w:p w14:paraId="631738F7" w14:textId="77777777" w:rsidR="0030338E" w:rsidRDefault="0030338E" w:rsidP="0030338E">
            <w:pPr>
              <w:ind w:right="259"/>
              <w:rPr>
                <w:rFonts w:ascii="Calibri" w:eastAsia="Arial Unicode MS" w:hAnsi="Calibri" w:cs="Calibri"/>
                <w:i/>
                <w:color w:val="000080"/>
                <w:lang w:val="sv-SE"/>
              </w:rPr>
            </w:pPr>
          </w:p>
          <w:p w14:paraId="0CF13BB8" w14:textId="77777777" w:rsidR="0030338E" w:rsidRDefault="0030338E" w:rsidP="009B3255">
            <w:pPr>
              <w:spacing w:line="360" w:lineRule="auto"/>
              <w:ind w:right="261"/>
              <w:rPr>
                <w:rFonts w:ascii="Bookman Old Style" w:eastAsia="Arial Unicode MS" w:hAnsi="Bookman Old Style" w:cs="Arial"/>
                <w:i/>
                <w:color w:val="3333FF"/>
                <w:lang w:val="es-ES"/>
              </w:rPr>
            </w:pPr>
          </w:p>
          <w:p w14:paraId="1D8CA91C" w14:textId="77777777" w:rsidR="0030338E" w:rsidRDefault="0030338E" w:rsidP="009B3255">
            <w:pPr>
              <w:spacing w:line="360" w:lineRule="auto"/>
              <w:ind w:right="261"/>
              <w:rPr>
                <w:rFonts w:ascii="Bookman Old Style" w:eastAsia="Arial Unicode MS" w:hAnsi="Bookman Old Style" w:cs="Arial"/>
                <w:i/>
                <w:color w:val="3333FF"/>
                <w:lang w:val="es-ES"/>
              </w:rPr>
            </w:pPr>
          </w:p>
          <w:p w14:paraId="3840518B" w14:textId="77777777" w:rsidR="0030338E" w:rsidRDefault="0030338E" w:rsidP="009B3255">
            <w:pPr>
              <w:spacing w:line="360" w:lineRule="auto"/>
              <w:ind w:right="261"/>
              <w:rPr>
                <w:rFonts w:ascii="Bookman Old Style" w:eastAsia="Arial Unicode MS" w:hAnsi="Bookman Old Style" w:cs="Arial"/>
                <w:i/>
                <w:color w:val="3333FF"/>
                <w:lang w:val="es-ES"/>
              </w:rPr>
            </w:pPr>
          </w:p>
          <w:p w14:paraId="16850815" w14:textId="77777777" w:rsidR="0030338E" w:rsidRDefault="0030338E" w:rsidP="009B3255">
            <w:pPr>
              <w:spacing w:line="360" w:lineRule="auto"/>
              <w:ind w:right="261"/>
              <w:rPr>
                <w:rFonts w:ascii="Bookman Old Style" w:eastAsia="Arial Unicode MS" w:hAnsi="Bookman Old Style" w:cs="Arial"/>
                <w:i/>
                <w:color w:val="3333FF"/>
                <w:lang w:val="es-ES"/>
              </w:rPr>
            </w:pPr>
          </w:p>
          <w:p w14:paraId="0893C528" w14:textId="77777777" w:rsidR="0030338E" w:rsidRDefault="0030338E" w:rsidP="009B3255">
            <w:pPr>
              <w:spacing w:line="360" w:lineRule="auto"/>
              <w:ind w:right="261"/>
              <w:rPr>
                <w:rFonts w:ascii="Bookman Old Style" w:eastAsia="Arial Unicode MS" w:hAnsi="Bookman Old Style" w:cs="Arial"/>
                <w:i/>
                <w:color w:val="3333FF"/>
                <w:lang w:val="es-ES"/>
              </w:rPr>
            </w:pPr>
          </w:p>
          <w:p w14:paraId="27FF3380" w14:textId="77777777" w:rsidR="0030338E" w:rsidRDefault="0030338E" w:rsidP="000769E8">
            <w:pPr>
              <w:spacing w:before="120" w:line="360" w:lineRule="auto"/>
              <w:ind w:right="261"/>
              <w:rPr>
                <w:rFonts w:ascii="Bookman Old Style" w:eastAsia="Arial Unicode MS" w:hAnsi="Bookman Old Style" w:cs="Arial"/>
                <w:i/>
                <w:color w:val="3333FF"/>
                <w:sz w:val="22"/>
                <w:szCs w:val="22"/>
                <w:lang w:val="es-ES"/>
              </w:rPr>
            </w:pPr>
          </w:p>
          <w:p w14:paraId="0467702C"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0F470415"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327440AB"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30E1ABF3"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5C8E5C39"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5C74D378"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08E1777E"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4CB1C888"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5B66E63E"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159BB463"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116407F8"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45926BF1" w14:textId="77777777" w:rsidR="00535491" w:rsidRDefault="00535491" w:rsidP="000769E8">
            <w:pPr>
              <w:spacing w:before="120" w:line="360" w:lineRule="auto"/>
              <w:ind w:right="261"/>
              <w:rPr>
                <w:rFonts w:ascii="Bookman Old Style" w:eastAsia="Arial Unicode MS" w:hAnsi="Bookman Old Style" w:cs="Arial"/>
                <w:i/>
                <w:color w:val="3333FF"/>
                <w:sz w:val="22"/>
                <w:szCs w:val="22"/>
                <w:lang w:val="es-ES"/>
              </w:rPr>
            </w:pPr>
          </w:p>
          <w:p w14:paraId="1D43D4E5"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4E4B0E96"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307B6F94"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0A744780"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29E7BEF6"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3A95A574"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19F934ED"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08701D27"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501B055C"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37A969FF" w14:textId="77777777" w:rsidR="00DA368B" w:rsidRDefault="00DA368B" w:rsidP="009B3255">
            <w:pPr>
              <w:spacing w:line="360" w:lineRule="auto"/>
              <w:ind w:right="261"/>
              <w:rPr>
                <w:rFonts w:ascii="Bookman Old Style" w:eastAsia="Arial Unicode MS" w:hAnsi="Bookman Old Style" w:cs="Arial"/>
                <w:i/>
                <w:color w:val="0066FF"/>
                <w:lang w:val="sv-SE"/>
              </w:rPr>
            </w:pPr>
          </w:p>
          <w:p w14:paraId="795431BA" w14:textId="77777777" w:rsidR="0030338E" w:rsidRPr="00EC43C6" w:rsidRDefault="0030338E" w:rsidP="009B3255">
            <w:pPr>
              <w:spacing w:line="360" w:lineRule="auto"/>
              <w:ind w:right="261"/>
              <w:rPr>
                <w:rFonts w:ascii="Bookman Old Style" w:eastAsia="Arial Unicode MS" w:hAnsi="Bookman Old Style" w:cs="Arial"/>
                <w:i/>
                <w:color w:val="0066FF"/>
                <w:sz w:val="16"/>
                <w:szCs w:val="22"/>
                <w:lang w:val="es-ES"/>
              </w:rPr>
            </w:pPr>
            <w:r w:rsidRPr="00EC43C6">
              <w:rPr>
                <w:rFonts w:ascii="Bookman Old Style" w:eastAsia="Arial Unicode MS" w:hAnsi="Bookman Old Style" w:cs="Arial"/>
                <w:i/>
                <w:color w:val="0066FF"/>
                <w:sz w:val="18"/>
                <w:lang w:val="sv-SE"/>
              </w:rPr>
              <w:t>Rencana Strategis</w:t>
            </w:r>
          </w:p>
          <w:p w14:paraId="2E04A176" w14:textId="77777777" w:rsidR="00E5585A" w:rsidRDefault="00E5585A" w:rsidP="009B3255">
            <w:pPr>
              <w:spacing w:line="360" w:lineRule="auto"/>
              <w:ind w:right="259"/>
              <w:rPr>
                <w:rFonts w:ascii="Bookman Old Style" w:eastAsia="Arial Unicode MS" w:hAnsi="Bookman Old Style" w:cs="Arial"/>
                <w:i/>
                <w:color w:val="C00000"/>
                <w:lang w:val="es-ES"/>
              </w:rPr>
            </w:pPr>
          </w:p>
          <w:p w14:paraId="02B2ED22" w14:textId="77777777" w:rsidR="003B52E6" w:rsidRPr="00E825C7" w:rsidRDefault="003B52E6" w:rsidP="009B3255">
            <w:pPr>
              <w:spacing w:line="360" w:lineRule="auto"/>
              <w:ind w:right="259"/>
              <w:rPr>
                <w:rFonts w:ascii="Bookman Old Style" w:eastAsia="Arial Unicode MS" w:hAnsi="Bookman Old Style" w:cs="Arial"/>
                <w:i/>
                <w:color w:val="C00000"/>
                <w:lang w:val="es-ES"/>
              </w:rPr>
            </w:pPr>
          </w:p>
        </w:tc>
        <w:tc>
          <w:tcPr>
            <w:tcW w:w="7229" w:type="dxa"/>
          </w:tcPr>
          <w:p w14:paraId="253FECD9" w14:textId="77777777" w:rsidR="0030338E" w:rsidRPr="0030338E" w:rsidRDefault="0030338E" w:rsidP="00DA368B">
            <w:pPr>
              <w:widowControl w:val="0"/>
              <w:numPr>
                <w:ilvl w:val="0"/>
                <w:numId w:val="1"/>
              </w:numPr>
              <w:tabs>
                <w:tab w:val="clear" w:pos="814"/>
                <w:tab w:val="num" w:pos="612"/>
              </w:tabs>
              <w:spacing w:after="120" w:line="360" w:lineRule="auto"/>
              <w:ind w:left="619" w:hanging="360"/>
              <w:jc w:val="both"/>
              <w:rPr>
                <w:rFonts w:ascii="Bookman Old Style" w:hAnsi="Bookman Old Style" w:cs="Arial"/>
                <w:lang w:val="id-ID"/>
              </w:rPr>
            </w:pPr>
            <w:r w:rsidRPr="0030338E">
              <w:rPr>
                <w:rFonts w:ascii="Bookman Old Style" w:hAnsi="Bookman Old Style" w:cs="Arial"/>
                <w:lang w:val="id-ID"/>
              </w:rPr>
              <w:lastRenderedPageBreak/>
              <w:t xml:space="preserve">Undang-Undang Nomor 17 Tahun 2003 tentang Keuangan Negara; </w:t>
            </w:r>
          </w:p>
          <w:p w14:paraId="206DFCDB" w14:textId="77777777" w:rsidR="0030338E" w:rsidRPr="0030338E" w:rsidRDefault="0030338E" w:rsidP="00DA368B">
            <w:pPr>
              <w:widowControl w:val="0"/>
              <w:numPr>
                <w:ilvl w:val="0"/>
                <w:numId w:val="1"/>
              </w:numPr>
              <w:tabs>
                <w:tab w:val="clear" w:pos="814"/>
                <w:tab w:val="num" w:pos="612"/>
              </w:tabs>
              <w:spacing w:after="120" w:line="360" w:lineRule="auto"/>
              <w:ind w:left="619" w:hanging="360"/>
              <w:jc w:val="both"/>
              <w:rPr>
                <w:rFonts w:ascii="Bookman Old Style" w:hAnsi="Bookman Old Style" w:cs="Arial"/>
                <w:lang w:val="id-ID"/>
              </w:rPr>
            </w:pPr>
            <w:r w:rsidRPr="0030338E">
              <w:rPr>
                <w:rFonts w:ascii="Bookman Old Style" w:hAnsi="Bookman Old Style" w:cs="Arial"/>
                <w:lang w:val="id-ID"/>
              </w:rPr>
              <w:t>Undang-Undang</w:t>
            </w:r>
            <w:r w:rsidRPr="0030338E">
              <w:rPr>
                <w:rFonts w:ascii="Bookman Old Style" w:hAnsi="Bookman Old Style" w:cs="Arial"/>
              </w:rPr>
              <w:t xml:space="preserve"> </w:t>
            </w:r>
            <w:r w:rsidRPr="0030338E">
              <w:rPr>
                <w:rFonts w:ascii="Bookman Old Style" w:hAnsi="Bookman Old Style" w:cs="Arial"/>
                <w:lang w:val="id-ID"/>
              </w:rPr>
              <w:t>Nomor 1 Tahun 2004 tentang Perbendaharaan Negara;</w:t>
            </w:r>
          </w:p>
          <w:p w14:paraId="368A14A2" w14:textId="77777777" w:rsidR="0030338E" w:rsidRPr="0030338E" w:rsidRDefault="0030338E" w:rsidP="00DA368B">
            <w:pPr>
              <w:widowControl w:val="0"/>
              <w:numPr>
                <w:ilvl w:val="0"/>
                <w:numId w:val="1"/>
              </w:numPr>
              <w:tabs>
                <w:tab w:val="clear" w:pos="814"/>
                <w:tab w:val="num" w:pos="612"/>
              </w:tabs>
              <w:spacing w:after="120" w:line="360" w:lineRule="auto"/>
              <w:ind w:left="619" w:hanging="360"/>
              <w:jc w:val="both"/>
              <w:rPr>
                <w:rFonts w:ascii="Bookman Old Style" w:hAnsi="Bookman Old Style" w:cs="Arial"/>
                <w:lang w:val="id-ID"/>
              </w:rPr>
            </w:pPr>
            <w:r w:rsidRPr="0030338E">
              <w:rPr>
                <w:rFonts w:ascii="Bookman Old Style" w:hAnsi="Bookman Old Style" w:cs="Arial"/>
                <w:lang w:val="id-ID"/>
              </w:rPr>
              <w:t>Undang-Undang</w:t>
            </w:r>
            <w:r w:rsidRPr="0030338E">
              <w:rPr>
                <w:rFonts w:ascii="Bookman Old Style" w:hAnsi="Bookman Old Style" w:cs="Arial"/>
                <w:lang w:val="sv-SE"/>
              </w:rPr>
              <w:t xml:space="preserve"> </w:t>
            </w:r>
            <w:r w:rsidRPr="0030338E">
              <w:rPr>
                <w:rFonts w:ascii="Bookman Old Style" w:hAnsi="Bookman Old Style" w:cs="Arial"/>
                <w:lang w:val="id-ID"/>
              </w:rPr>
              <w:t>Nomor 1</w:t>
            </w:r>
            <w:r w:rsidRPr="0030338E">
              <w:rPr>
                <w:rFonts w:ascii="Bookman Old Style" w:hAnsi="Bookman Old Style" w:cs="Arial"/>
                <w:lang w:val="sv-SE"/>
              </w:rPr>
              <w:t>2</w:t>
            </w:r>
            <w:r w:rsidRPr="0030338E">
              <w:rPr>
                <w:rFonts w:ascii="Bookman Old Style" w:hAnsi="Bookman Old Style" w:cs="Arial"/>
                <w:lang w:val="id-ID"/>
              </w:rPr>
              <w:t xml:space="preserve"> Tahun 20</w:t>
            </w:r>
            <w:r w:rsidRPr="0030338E">
              <w:rPr>
                <w:rFonts w:ascii="Bookman Old Style" w:hAnsi="Bookman Old Style" w:cs="Arial"/>
                <w:lang w:val="sv-SE"/>
              </w:rPr>
              <w:t>1</w:t>
            </w:r>
            <w:r w:rsidRPr="0030338E">
              <w:rPr>
                <w:rFonts w:ascii="Bookman Old Style" w:hAnsi="Bookman Old Style" w:cs="Arial"/>
                <w:lang w:val="id-ID"/>
              </w:rPr>
              <w:t>4 tentang Per</w:t>
            </w:r>
            <w:r w:rsidRPr="0030338E">
              <w:rPr>
                <w:rFonts w:ascii="Bookman Old Style" w:hAnsi="Bookman Old Style" w:cs="Arial"/>
                <w:lang w:val="sv-SE"/>
              </w:rPr>
              <w:t>ubahan atas Undang-Undang Nomor 23 Tahun 2013 tentang Anggaran Pendapatan dan Belanja Negara</w:t>
            </w:r>
            <w:r w:rsidRPr="0030338E">
              <w:rPr>
                <w:rFonts w:ascii="Bookman Old Style" w:hAnsi="Bookman Old Style" w:cs="Arial"/>
                <w:lang w:val="id-ID"/>
              </w:rPr>
              <w:t>;</w:t>
            </w:r>
          </w:p>
          <w:p w14:paraId="6A4651BB" w14:textId="77777777" w:rsidR="0030338E" w:rsidRPr="0030338E" w:rsidRDefault="0030338E" w:rsidP="00DA368B">
            <w:pPr>
              <w:widowControl w:val="0"/>
              <w:numPr>
                <w:ilvl w:val="0"/>
                <w:numId w:val="1"/>
              </w:numPr>
              <w:tabs>
                <w:tab w:val="clear" w:pos="814"/>
                <w:tab w:val="num" w:pos="612"/>
              </w:tabs>
              <w:spacing w:after="120" w:line="360" w:lineRule="auto"/>
              <w:ind w:left="619" w:hanging="360"/>
              <w:jc w:val="both"/>
              <w:rPr>
                <w:rFonts w:ascii="Bookman Old Style" w:hAnsi="Bookman Old Style" w:cs="Arial"/>
                <w:lang w:val="id-ID"/>
              </w:rPr>
            </w:pPr>
            <w:r w:rsidRPr="0030338E">
              <w:rPr>
                <w:rFonts w:ascii="Bookman Old Style" w:hAnsi="Bookman Old Style" w:cs="Arial"/>
                <w:lang w:val="id-ID"/>
              </w:rPr>
              <w:t xml:space="preserve">Peraturan Pemerintah Nomor </w:t>
            </w:r>
            <w:r w:rsidRPr="0030338E">
              <w:rPr>
                <w:rFonts w:ascii="Bookman Old Style" w:hAnsi="Bookman Old Style" w:cs="Arial"/>
                <w:lang w:val="sv-SE"/>
              </w:rPr>
              <w:t>71</w:t>
            </w:r>
            <w:r w:rsidRPr="0030338E">
              <w:rPr>
                <w:rFonts w:ascii="Bookman Old Style" w:hAnsi="Bookman Old Style" w:cs="Arial"/>
                <w:lang w:val="id-ID"/>
              </w:rPr>
              <w:t xml:space="preserve"> Tahun 20</w:t>
            </w:r>
            <w:r w:rsidRPr="0030338E">
              <w:rPr>
                <w:rFonts w:ascii="Bookman Old Style" w:hAnsi="Bookman Old Style" w:cs="Arial"/>
                <w:lang w:val="sv-SE"/>
              </w:rPr>
              <w:t>10</w:t>
            </w:r>
            <w:r w:rsidRPr="0030338E">
              <w:rPr>
                <w:rFonts w:ascii="Bookman Old Style" w:hAnsi="Bookman Old Style" w:cs="Arial"/>
                <w:lang w:val="id-ID"/>
              </w:rPr>
              <w:t xml:space="preserve"> tentang Standar Akuntansi Pemerintahan</w:t>
            </w:r>
            <w:r w:rsidRPr="0030338E">
              <w:rPr>
                <w:rFonts w:ascii="Bookman Old Style" w:hAnsi="Bookman Old Style" w:cs="Arial"/>
                <w:lang w:val="sv-SE"/>
              </w:rPr>
              <w:t>;</w:t>
            </w:r>
          </w:p>
          <w:p w14:paraId="26BA6CB2" w14:textId="77777777" w:rsidR="0030338E" w:rsidRPr="0030338E" w:rsidRDefault="0030338E" w:rsidP="00DA368B">
            <w:pPr>
              <w:widowControl w:val="0"/>
              <w:numPr>
                <w:ilvl w:val="0"/>
                <w:numId w:val="1"/>
              </w:numPr>
              <w:tabs>
                <w:tab w:val="clear" w:pos="814"/>
                <w:tab w:val="num" w:pos="612"/>
              </w:tabs>
              <w:spacing w:after="120" w:line="360" w:lineRule="auto"/>
              <w:ind w:left="619" w:hanging="360"/>
              <w:jc w:val="both"/>
              <w:rPr>
                <w:rFonts w:ascii="Bookman Old Style" w:hAnsi="Bookman Old Style" w:cs="Arial"/>
                <w:lang w:val="id-ID"/>
              </w:rPr>
            </w:pPr>
            <w:r w:rsidRPr="0030338E">
              <w:rPr>
                <w:rFonts w:ascii="Bookman Old Style" w:hAnsi="Bookman Old Style" w:cs="Arial"/>
                <w:lang w:val="id-ID"/>
              </w:rPr>
              <w:t>Peraturan Pemerintah Nomor 8 Tahun 2006 tentang Pelaporan Keuangan dan Kinerja Instansi Pemerintah</w:t>
            </w:r>
            <w:r w:rsidRPr="0030338E">
              <w:rPr>
                <w:rFonts w:ascii="Bookman Old Style" w:hAnsi="Bookman Old Style" w:cs="Arial"/>
                <w:lang w:val="sv-SE"/>
              </w:rPr>
              <w:t>;</w:t>
            </w:r>
          </w:p>
          <w:p w14:paraId="58E8A282" w14:textId="77777777" w:rsidR="0030338E" w:rsidRPr="0030338E" w:rsidRDefault="0030338E" w:rsidP="00DA368B">
            <w:pPr>
              <w:widowControl w:val="0"/>
              <w:numPr>
                <w:ilvl w:val="0"/>
                <w:numId w:val="1"/>
              </w:numPr>
              <w:tabs>
                <w:tab w:val="clear" w:pos="814"/>
                <w:tab w:val="num" w:pos="612"/>
              </w:tabs>
              <w:spacing w:after="120" w:line="360" w:lineRule="auto"/>
              <w:ind w:left="619" w:hanging="360"/>
              <w:jc w:val="both"/>
              <w:rPr>
                <w:rFonts w:ascii="Bookman Old Style" w:hAnsi="Bookman Old Style" w:cs="Arial"/>
                <w:lang w:val="id-ID"/>
              </w:rPr>
            </w:pPr>
            <w:r w:rsidRPr="0030338E">
              <w:rPr>
                <w:rFonts w:ascii="Bookman Old Style" w:hAnsi="Bookman Old Style" w:cs="Arial"/>
                <w:lang w:val="id-ID"/>
              </w:rPr>
              <w:t>Peraturan Menteri Keuangan Republik Indonesia Nomor 171/PMK.05/2007 sebagaimana telah diubah dengan Peraturan Menteri Keuangan Republik Indonesia Nomor 233/PMK.05/2011 tentang Perubahan atas Peraturan Menteri Keuangan nomor 171/PMK.05/2007 tentang Sistem Akuntansi dan Pelaporan Keuangan Pemerintah Pusat;</w:t>
            </w:r>
          </w:p>
          <w:p w14:paraId="6FAF37C1" w14:textId="77777777" w:rsidR="0030338E" w:rsidRPr="003B52E6" w:rsidRDefault="0030338E" w:rsidP="00DA368B">
            <w:pPr>
              <w:pStyle w:val="ListParagraph"/>
              <w:numPr>
                <w:ilvl w:val="0"/>
                <w:numId w:val="1"/>
              </w:numPr>
              <w:tabs>
                <w:tab w:val="clear" w:pos="814"/>
                <w:tab w:val="left" w:pos="457"/>
                <w:tab w:val="num" w:pos="643"/>
              </w:tabs>
              <w:spacing w:line="360" w:lineRule="auto"/>
              <w:ind w:left="643" w:hanging="360"/>
              <w:jc w:val="both"/>
              <w:rPr>
                <w:rFonts w:ascii="Bookman Old Style" w:hAnsi="Bookman Old Style" w:cs="Arial"/>
                <w:sz w:val="24"/>
                <w:szCs w:val="24"/>
              </w:rPr>
            </w:pPr>
            <w:r w:rsidRPr="0030338E">
              <w:rPr>
                <w:rFonts w:ascii="Bookman Old Style" w:eastAsia="Batang" w:hAnsi="Bookman Old Style" w:cs="Arial"/>
                <w:sz w:val="24"/>
                <w:szCs w:val="24"/>
                <w:lang w:val="id-ID"/>
              </w:rPr>
              <w:t>Peraturan Direktur Jenderal Perbendaharaan Nomor PER-</w:t>
            </w:r>
            <w:r w:rsidRPr="0030338E">
              <w:rPr>
                <w:rFonts w:ascii="Bookman Old Style" w:eastAsia="Batang" w:hAnsi="Bookman Old Style" w:cs="Arial"/>
                <w:sz w:val="24"/>
                <w:szCs w:val="24"/>
                <w:lang w:val="es-ES"/>
              </w:rPr>
              <w:t>57</w:t>
            </w:r>
            <w:r w:rsidRPr="0030338E">
              <w:rPr>
                <w:rFonts w:ascii="Bookman Old Style" w:eastAsia="Batang" w:hAnsi="Bookman Old Style" w:cs="Arial"/>
                <w:sz w:val="24"/>
                <w:szCs w:val="24"/>
                <w:lang w:val="id-ID"/>
              </w:rPr>
              <w:t>/PB/</w:t>
            </w:r>
            <w:r w:rsidRPr="0030338E">
              <w:rPr>
                <w:rFonts w:ascii="Bookman Old Style" w:eastAsia="Batang" w:hAnsi="Bookman Old Style" w:cs="Arial"/>
                <w:sz w:val="24"/>
                <w:szCs w:val="24"/>
                <w:lang w:val="es-ES"/>
              </w:rPr>
              <w:t>2013</w:t>
            </w:r>
            <w:r w:rsidRPr="0030338E">
              <w:rPr>
                <w:rFonts w:ascii="Bookman Old Style" w:eastAsia="Batang" w:hAnsi="Bookman Old Style" w:cs="Arial"/>
                <w:sz w:val="24"/>
                <w:szCs w:val="24"/>
                <w:lang w:val="id-ID"/>
              </w:rPr>
              <w:t xml:space="preserve"> </w:t>
            </w:r>
            <w:r w:rsidRPr="0030338E">
              <w:rPr>
                <w:rFonts w:ascii="Bookman Old Style" w:hAnsi="Bookman Old Style" w:cs="Arial"/>
                <w:sz w:val="24"/>
                <w:szCs w:val="24"/>
                <w:lang w:val="id-ID"/>
              </w:rPr>
              <w:t xml:space="preserve">tentang </w:t>
            </w:r>
            <w:r w:rsidRPr="0030338E">
              <w:rPr>
                <w:rFonts w:ascii="Bookman Old Style" w:hAnsi="Bookman Old Style" w:cs="Arial"/>
                <w:sz w:val="24"/>
                <w:szCs w:val="24"/>
                <w:lang w:val="sv-SE"/>
              </w:rPr>
              <w:t>Pedoman Penyusunan Laporan Keuangan Kementerian Negara/Lembaga</w:t>
            </w:r>
            <w:r w:rsidRPr="0030338E">
              <w:rPr>
                <w:rFonts w:ascii="Bookman Old Style" w:hAnsi="Bookman Old Style" w:cs="Arial"/>
                <w:sz w:val="24"/>
                <w:szCs w:val="24"/>
                <w:lang w:val="es-ES"/>
              </w:rPr>
              <w:t>.</w:t>
            </w:r>
          </w:p>
          <w:p w14:paraId="2FFAE1D9" w14:textId="77777777" w:rsidR="003510B6" w:rsidRDefault="003510B6" w:rsidP="0030338E">
            <w:pPr>
              <w:tabs>
                <w:tab w:val="left" w:pos="1418"/>
                <w:tab w:val="left" w:pos="2127"/>
              </w:tabs>
              <w:jc w:val="both"/>
              <w:rPr>
                <w:rFonts w:ascii="Bookman Old Style" w:hAnsi="Bookman Old Style" w:cs="Arial"/>
              </w:rPr>
            </w:pPr>
          </w:p>
          <w:p w14:paraId="46B709B0" w14:textId="77777777" w:rsidR="0030338E" w:rsidRPr="000769E8" w:rsidRDefault="0030338E" w:rsidP="0030338E">
            <w:pPr>
              <w:tabs>
                <w:tab w:val="left" w:pos="1418"/>
                <w:tab w:val="left" w:pos="2127"/>
              </w:tabs>
              <w:jc w:val="both"/>
              <w:rPr>
                <w:rFonts w:ascii="Bookman Old Style" w:hAnsi="Bookman Old Style" w:cs="Arial"/>
                <w:b/>
                <w:color w:val="0066FF"/>
              </w:rPr>
            </w:pPr>
            <w:r w:rsidRPr="000769E8">
              <w:rPr>
                <w:rFonts w:ascii="Bookman Old Style" w:hAnsi="Bookman Old Style" w:cs="Arial"/>
                <w:b/>
                <w:color w:val="0066FF"/>
                <w:lang w:val="sv-SE"/>
              </w:rPr>
              <w:lastRenderedPageBreak/>
              <w:t>A.</w:t>
            </w:r>
            <w:r w:rsidR="008A73B4">
              <w:rPr>
                <w:rFonts w:ascii="Bookman Old Style" w:hAnsi="Bookman Old Style" w:cs="Arial"/>
                <w:b/>
                <w:color w:val="0066FF"/>
                <w:lang w:val="sv-SE"/>
              </w:rPr>
              <w:t xml:space="preserve"> </w:t>
            </w:r>
            <w:r w:rsidRPr="000769E8">
              <w:rPr>
                <w:rFonts w:ascii="Bookman Old Style" w:hAnsi="Bookman Old Style" w:cs="Arial"/>
                <w:b/>
                <w:color w:val="0066FF"/>
                <w:lang w:val="sv-SE"/>
              </w:rPr>
              <w:t xml:space="preserve">2. </w:t>
            </w:r>
            <w:r w:rsidRPr="000769E8">
              <w:rPr>
                <w:rFonts w:ascii="Bookman Old Style" w:hAnsi="Bookman Old Style" w:cs="Arial"/>
                <w:b/>
                <w:color w:val="0066FF"/>
                <w:lang w:val="id-ID"/>
              </w:rPr>
              <w:t xml:space="preserve">KEBIJAKAN  TEKNIS  BIDANG </w:t>
            </w:r>
            <w:r w:rsidR="003953AB">
              <w:rPr>
                <w:rFonts w:ascii="Bookman Old Style" w:hAnsi="Bookman Old Style" w:cs="Arial"/>
                <w:b/>
                <w:color w:val="0066FF"/>
              </w:rPr>
              <w:t>HUBUNGAN MASYARAKAT</w:t>
            </w:r>
            <w:r w:rsidRPr="000769E8">
              <w:rPr>
                <w:rFonts w:ascii="Bookman Old Style" w:hAnsi="Bookman Old Style" w:cs="Arial"/>
                <w:b/>
                <w:color w:val="0066FF"/>
                <w:lang w:val="id-ID"/>
              </w:rPr>
              <w:t xml:space="preserve"> POLDA KEPULAUAN RIAU</w:t>
            </w:r>
          </w:p>
          <w:p w14:paraId="76FB8631" w14:textId="77777777" w:rsidR="003B52E6" w:rsidRDefault="003B52E6" w:rsidP="0030338E">
            <w:pPr>
              <w:tabs>
                <w:tab w:val="left" w:pos="1418"/>
                <w:tab w:val="left" w:pos="2127"/>
              </w:tabs>
              <w:jc w:val="both"/>
              <w:rPr>
                <w:rFonts w:ascii="Bookman Old Style" w:hAnsi="Bookman Old Style" w:cs="Arial"/>
                <w:b/>
                <w:color w:val="0066FF"/>
              </w:rPr>
            </w:pPr>
          </w:p>
          <w:p w14:paraId="2A57FD2A" w14:textId="77777777" w:rsidR="000769E8" w:rsidRPr="000769E8" w:rsidRDefault="000769E8" w:rsidP="0030338E">
            <w:pPr>
              <w:tabs>
                <w:tab w:val="left" w:pos="1418"/>
                <w:tab w:val="left" w:pos="2127"/>
              </w:tabs>
              <w:jc w:val="both"/>
              <w:rPr>
                <w:rFonts w:ascii="Bookman Old Style" w:hAnsi="Bookman Old Style" w:cs="Arial"/>
                <w:b/>
                <w:color w:val="0066FF"/>
              </w:rPr>
            </w:pPr>
          </w:p>
          <w:p w14:paraId="0C97F560" w14:textId="77777777" w:rsidR="0030338E" w:rsidRPr="000769E8" w:rsidRDefault="0030338E" w:rsidP="00DA368B">
            <w:pPr>
              <w:tabs>
                <w:tab w:val="left" w:pos="733"/>
              </w:tabs>
              <w:spacing w:line="360" w:lineRule="auto"/>
              <w:jc w:val="both"/>
              <w:rPr>
                <w:rFonts w:ascii="Bookman Old Style" w:hAnsi="Bookman Old Style" w:cs="Arial"/>
                <w:b/>
                <w:color w:val="0066FF"/>
                <w:lang w:val="id-ID"/>
              </w:rPr>
            </w:pPr>
            <w:r w:rsidRPr="000769E8">
              <w:rPr>
                <w:rFonts w:ascii="Bookman Old Style" w:hAnsi="Bookman Old Style" w:cs="Arial"/>
                <w:b/>
                <w:color w:val="0066FF"/>
                <w:lang w:val="id-ID"/>
              </w:rPr>
              <w:t xml:space="preserve">1. Visi Bidang </w:t>
            </w:r>
            <w:proofErr w:type="spellStart"/>
            <w:r w:rsidR="003953AB">
              <w:rPr>
                <w:rFonts w:ascii="Bookman Old Style" w:hAnsi="Bookman Old Style" w:cs="Arial"/>
                <w:b/>
                <w:color w:val="0066FF"/>
              </w:rPr>
              <w:t>Hubungan</w:t>
            </w:r>
            <w:proofErr w:type="spellEnd"/>
            <w:r w:rsidR="003953AB">
              <w:rPr>
                <w:rFonts w:ascii="Bookman Old Style" w:hAnsi="Bookman Old Style" w:cs="Arial"/>
                <w:b/>
                <w:color w:val="0066FF"/>
              </w:rPr>
              <w:t xml:space="preserve"> Masyarakat</w:t>
            </w:r>
            <w:r w:rsidRPr="000769E8">
              <w:rPr>
                <w:rFonts w:ascii="Bookman Old Style" w:hAnsi="Bookman Old Style" w:cs="Arial"/>
                <w:b/>
                <w:color w:val="0066FF"/>
                <w:lang w:val="id-ID"/>
              </w:rPr>
              <w:t xml:space="preserve"> Polda Kepulauan Riau</w:t>
            </w:r>
          </w:p>
          <w:p w14:paraId="3CAD116F" w14:textId="77777777" w:rsidR="0030338E" w:rsidRPr="0030338E" w:rsidRDefault="0030338E" w:rsidP="00DA368B">
            <w:pPr>
              <w:autoSpaceDE w:val="0"/>
              <w:autoSpaceDN w:val="0"/>
              <w:adjustRightInd w:val="0"/>
              <w:spacing w:line="360" w:lineRule="auto"/>
              <w:ind w:left="660"/>
              <w:jc w:val="both"/>
              <w:rPr>
                <w:rFonts w:ascii="Bookman Old Style" w:hAnsi="Bookman Old Style" w:cs="Arial"/>
                <w:color w:val="000000"/>
                <w:lang w:val="id-ID"/>
              </w:rPr>
            </w:pPr>
            <w:r w:rsidRPr="0030338E">
              <w:rPr>
                <w:rFonts w:ascii="Bookman Old Style" w:hAnsi="Bookman Old Style" w:cs="Arial"/>
                <w:color w:val="000000"/>
                <w:lang w:val="id-ID"/>
              </w:rPr>
              <w:t xml:space="preserve">Terwujudnya Postur Bidang </w:t>
            </w:r>
            <w:proofErr w:type="spellStart"/>
            <w:r w:rsidR="003953AB">
              <w:rPr>
                <w:rFonts w:ascii="Bookman Old Style" w:hAnsi="Bookman Old Style" w:cs="Arial"/>
                <w:color w:val="000000"/>
              </w:rPr>
              <w:t>Hubungan</w:t>
            </w:r>
            <w:proofErr w:type="spellEnd"/>
            <w:r w:rsidR="003953AB">
              <w:rPr>
                <w:rFonts w:ascii="Bookman Old Style" w:hAnsi="Bookman Old Style" w:cs="Arial"/>
                <w:color w:val="000000"/>
              </w:rPr>
              <w:t xml:space="preserve"> Masyarakat </w:t>
            </w:r>
            <w:r w:rsidRPr="0030338E">
              <w:rPr>
                <w:rFonts w:ascii="Bookman Old Style" w:hAnsi="Bookman Old Style" w:cs="Arial"/>
                <w:color w:val="000000"/>
                <w:lang w:val="id-ID"/>
              </w:rPr>
              <w:t xml:space="preserve"> Polda Kepulauan Riau  yang profesional, bermoral dan modern di bidang </w:t>
            </w:r>
            <w:proofErr w:type="spellStart"/>
            <w:r w:rsidR="003953AB">
              <w:rPr>
                <w:rFonts w:ascii="Bookman Old Style" w:hAnsi="Bookman Old Style" w:cs="Arial"/>
                <w:color w:val="000000"/>
              </w:rPr>
              <w:t>Kehumasan</w:t>
            </w:r>
            <w:proofErr w:type="spellEnd"/>
            <w:r w:rsidRPr="0030338E">
              <w:rPr>
                <w:rFonts w:ascii="Bookman Old Style" w:hAnsi="Bookman Old Style" w:cs="Arial"/>
                <w:color w:val="000000"/>
                <w:lang w:val="id-ID"/>
              </w:rPr>
              <w:t xml:space="preserve"> guna membangun objektivitas, kepercayaan dan partisipasi masyarakat.</w:t>
            </w:r>
          </w:p>
          <w:p w14:paraId="56829395" w14:textId="77777777" w:rsidR="0030338E" w:rsidRPr="0030338E" w:rsidRDefault="0030338E" w:rsidP="00DA368B">
            <w:pPr>
              <w:autoSpaceDE w:val="0"/>
              <w:autoSpaceDN w:val="0"/>
              <w:adjustRightInd w:val="0"/>
              <w:spacing w:line="360" w:lineRule="auto"/>
              <w:ind w:left="300" w:hanging="1500"/>
              <w:jc w:val="both"/>
              <w:rPr>
                <w:rFonts w:ascii="Bookman Old Style" w:hAnsi="Bookman Old Style" w:cs="Arial"/>
                <w:color w:val="000000"/>
                <w:lang w:val="id-ID"/>
              </w:rPr>
            </w:pPr>
          </w:p>
          <w:p w14:paraId="6A64A72C" w14:textId="77777777" w:rsidR="008A73B4" w:rsidRDefault="0030338E" w:rsidP="00DA368B">
            <w:pPr>
              <w:tabs>
                <w:tab w:val="left" w:pos="42"/>
                <w:tab w:val="left" w:pos="463"/>
              </w:tabs>
              <w:autoSpaceDE w:val="0"/>
              <w:autoSpaceDN w:val="0"/>
              <w:adjustRightInd w:val="0"/>
              <w:spacing w:line="360" w:lineRule="auto"/>
              <w:ind w:left="660" w:hanging="1500"/>
              <w:jc w:val="both"/>
              <w:rPr>
                <w:rFonts w:ascii="Bookman Old Style" w:hAnsi="Bookman Old Style" w:cs="Arial"/>
                <w:b/>
                <w:color w:val="0066FF"/>
              </w:rPr>
            </w:pPr>
            <w:r>
              <w:rPr>
                <w:rFonts w:ascii="Bookman Old Style" w:hAnsi="Bookman Old Style" w:cs="Arial"/>
                <w:b/>
                <w:color w:val="000000"/>
                <w:lang w:val="id-ID"/>
              </w:rPr>
              <w:t>Misi</w:t>
            </w:r>
            <w:r w:rsidR="008A73B4">
              <w:rPr>
                <w:rFonts w:ascii="Bookman Old Style" w:hAnsi="Bookman Old Style" w:cs="Arial"/>
                <w:b/>
                <w:color w:val="000000"/>
              </w:rPr>
              <w:t xml:space="preserve">    </w:t>
            </w:r>
            <w:r w:rsidRPr="000769E8">
              <w:rPr>
                <w:rFonts w:ascii="Bookman Old Style" w:hAnsi="Bookman Old Style" w:cs="Arial"/>
                <w:b/>
                <w:color w:val="0066FF"/>
              </w:rPr>
              <w:t xml:space="preserve">2. </w:t>
            </w:r>
            <w:proofErr w:type="spellStart"/>
            <w:r w:rsidRPr="000769E8">
              <w:rPr>
                <w:rFonts w:ascii="Bookman Old Style" w:hAnsi="Bookman Old Style" w:cs="Arial"/>
                <w:b/>
                <w:color w:val="0066FF"/>
              </w:rPr>
              <w:t>Misi</w:t>
            </w:r>
            <w:proofErr w:type="spellEnd"/>
            <w:r w:rsidRPr="000769E8">
              <w:rPr>
                <w:rFonts w:ascii="Bookman Old Style" w:hAnsi="Bookman Old Style" w:cs="Arial"/>
                <w:b/>
                <w:color w:val="0066FF"/>
              </w:rPr>
              <w:t xml:space="preserve"> Bid</w:t>
            </w:r>
            <w:r w:rsidRPr="000769E8">
              <w:rPr>
                <w:rFonts w:ascii="Bookman Old Style" w:hAnsi="Bookman Old Style" w:cs="Arial"/>
                <w:b/>
                <w:color w:val="0066FF"/>
                <w:lang w:val="id-ID"/>
              </w:rPr>
              <w:t xml:space="preserve">ang </w:t>
            </w:r>
            <w:proofErr w:type="spellStart"/>
            <w:r w:rsidR="003953AB">
              <w:rPr>
                <w:rFonts w:ascii="Bookman Old Style" w:hAnsi="Bookman Old Style" w:cs="Arial"/>
                <w:b/>
                <w:color w:val="0066FF"/>
              </w:rPr>
              <w:t>Hubungan</w:t>
            </w:r>
            <w:proofErr w:type="spellEnd"/>
            <w:r w:rsidR="003953AB">
              <w:rPr>
                <w:rFonts w:ascii="Bookman Old Style" w:hAnsi="Bookman Old Style" w:cs="Arial"/>
                <w:b/>
                <w:color w:val="0066FF"/>
              </w:rPr>
              <w:t xml:space="preserve"> Masyarakat</w:t>
            </w:r>
            <w:r w:rsidR="003953AB" w:rsidRPr="000769E8">
              <w:rPr>
                <w:rFonts w:ascii="Bookman Old Style" w:hAnsi="Bookman Old Style" w:cs="Arial"/>
                <w:b/>
                <w:color w:val="0066FF"/>
                <w:lang w:val="id-ID"/>
              </w:rPr>
              <w:t xml:space="preserve"> </w:t>
            </w:r>
            <w:r w:rsidRPr="000769E8">
              <w:rPr>
                <w:rFonts w:ascii="Bookman Old Style" w:hAnsi="Bookman Old Style" w:cs="Arial"/>
                <w:b/>
                <w:color w:val="0066FF"/>
                <w:lang w:val="id-ID"/>
              </w:rPr>
              <w:t xml:space="preserve">Polda Kepulauan </w:t>
            </w:r>
          </w:p>
          <w:p w14:paraId="326E4057" w14:textId="77777777" w:rsidR="0030338E" w:rsidRDefault="008A73B4" w:rsidP="00DA368B">
            <w:pPr>
              <w:tabs>
                <w:tab w:val="left" w:pos="463"/>
              </w:tabs>
              <w:autoSpaceDE w:val="0"/>
              <w:autoSpaceDN w:val="0"/>
              <w:adjustRightInd w:val="0"/>
              <w:spacing w:line="360" w:lineRule="auto"/>
              <w:ind w:left="660" w:hanging="1500"/>
              <w:jc w:val="both"/>
              <w:rPr>
                <w:rFonts w:ascii="Bookman Old Style" w:hAnsi="Bookman Old Style" w:cs="Arial"/>
                <w:b/>
                <w:color w:val="000000"/>
              </w:rPr>
            </w:pPr>
            <w:r>
              <w:rPr>
                <w:rFonts w:ascii="Bookman Old Style" w:hAnsi="Bookman Old Style" w:cs="Arial"/>
                <w:b/>
                <w:color w:val="000000"/>
              </w:rPr>
              <w:t xml:space="preserve">          </w:t>
            </w:r>
            <w:r w:rsidR="0030338E" w:rsidRPr="000769E8">
              <w:rPr>
                <w:rFonts w:ascii="Bookman Old Style" w:hAnsi="Bookman Old Style" w:cs="Arial"/>
                <w:b/>
                <w:color w:val="0066FF"/>
                <w:lang w:val="id-ID"/>
              </w:rPr>
              <w:t>Riau</w:t>
            </w:r>
          </w:p>
          <w:p w14:paraId="4AA71F06" w14:textId="77777777" w:rsidR="003B52E6" w:rsidRPr="003B52E6" w:rsidRDefault="003B52E6" w:rsidP="00DA368B">
            <w:pPr>
              <w:tabs>
                <w:tab w:val="left" w:pos="463"/>
              </w:tabs>
              <w:autoSpaceDE w:val="0"/>
              <w:autoSpaceDN w:val="0"/>
              <w:adjustRightInd w:val="0"/>
              <w:spacing w:line="360" w:lineRule="auto"/>
              <w:ind w:left="660" w:hanging="1500"/>
              <w:jc w:val="both"/>
              <w:rPr>
                <w:rFonts w:ascii="Bookman Old Style" w:hAnsi="Bookman Old Style" w:cs="Arial"/>
                <w:color w:val="000000"/>
              </w:rPr>
            </w:pPr>
          </w:p>
          <w:p w14:paraId="085E05B8" w14:textId="77777777" w:rsidR="0030338E" w:rsidRPr="007B430D" w:rsidRDefault="0030338E" w:rsidP="00DA368B">
            <w:pPr>
              <w:autoSpaceDE w:val="0"/>
              <w:autoSpaceDN w:val="0"/>
              <w:adjustRightInd w:val="0"/>
              <w:spacing w:line="360" w:lineRule="auto"/>
              <w:ind w:left="1140" w:hanging="480"/>
              <w:jc w:val="both"/>
              <w:rPr>
                <w:rFonts w:ascii="Bookman Old Style" w:hAnsi="Bookman Old Style" w:cs="Arial"/>
                <w:color w:val="000000"/>
              </w:rPr>
            </w:pPr>
            <w:r w:rsidRPr="0030338E">
              <w:rPr>
                <w:rFonts w:ascii="Bookman Old Style" w:hAnsi="Bookman Old Style" w:cs="Arial"/>
                <w:color w:val="000000"/>
                <w:lang w:val="id-ID"/>
              </w:rPr>
              <w:t xml:space="preserve">1) </w:t>
            </w:r>
            <w:r w:rsidRPr="0030338E">
              <w:rPr>
                <w:rFonts w:ascii="Bookman Old Style" w:hAnsi="Bookman Old Style" w:cs="Arial"/>
                <w:color w:val="000000"/>
                <w:lang w:val="id-ID"/>
              </w:rPr>
              <w:tab/>
              <w:t xml:space="preserve">Membangun kemampuan </w:t>
            </w:r>
            <w:proofErr w:type="spellStart"/>
            <w:r w:rsidR="007B430D">
              <w:rPr>
                <w:rFonts w:ascii="Bookman Old Style" w:hAnsi="Bookman Old Style" w:cs="Arial"/>
                <w:color w:val="000000"/>
              </w:rPr>
              <w:t>Kehumasan</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personel</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Polri</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dengan</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baik</w:t>
            </w:r>
            <w:proofErr w:type="spellEnd"/>
            <w:r w:rsidR="007B430D">
              <w:rPr>
                <w:rFonts w:ascii="Bookman Old Style" w:hAnsi="Bookman Old Style" w:cs="Arial"/>
                <w:color w:val="000000"/>
              </w:rPr>
              <w:t xml:space="preserve"> SDM, </w:t>
            </w:r>
            <w:proofErr w:type="spellStart"/>
            <w:r w:rsidR="007B430D">
              <w:rPr>
                <w:rFonts w:ascii="Bookman Old Style" w:hAnsi="Bookman Old Style" w:cs="Arial"/>
                <w:color w:val="000000"/>
              </w:rPr>
              <w:t>sarpras</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sismet</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anggaran</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menuju</w:t>
            </w:r>
            <w:proofErr w:type="spellEnd"/>
            <w:r w:rsidR="007B430D">
              <w:rPr>
                <w:rFonts w:ascii="Bookman Old Style" w:hAnsi="Bookman Old Style" w:cs="Arial"/>
                <w:color w:val="000000"/>
              </w:rPr>
              <w:t xml:space="preserve"> Front Office </w:t>
            </w:r>
            <w:proofErr w:type="spellStart"/>
            <w:r w:rsidR="007B430D">
              <w:rPr>
                <w:rFonts w:ascii="Bookman Old Style" w:hAnsi="Bookman Old Style" w:cs="Arial"/>
                <w:color w:val="000000"/>
              </w:rPr>
              <w:t>Polri</w:t>
            </w:r>
            <w:proofErr w:type="spellEnd"/>
            <w:r w:rsidR="007B430D">
              <w:rPr>
                <w:rFonts w:ascii="Bookman Old Style" w:hAnsi="Bookman Old Style" w:cs="Arial"/>
                <w:color w:val="000000"/>
              </w:rPr>
              <w:t>;</w:t>
            </w:r>
          </w:p>
          <w:p w14:paraId="1A0E23D6" w14:textId="77777777" w:rsidR="0030338E" w:rsidRPr="0030338E" w:rsidRDefault="0030338E" w:rsidP="00DA368B">
            <w:pPr>
              <w:autoSpaceDE w:val="0"/>
              <w:autoSpaceDN w:val="0"/>
              <w:adjustRightInd w:val="0"/>
              <w:spacing w:line="360" w:lineRule="auto"/>
              <w:ind w:left="660" w:hanging="360"/>
              <w:jc w:val="both"/>
              <w:rPr>
                <w:rFonts w:ascii="Bookman Old Style" w:hAnsi="Bookman Old Style" w:cs="Arial"/>
                <w:color w:val="000000"/>
                <w:lang w:val="id-ID"/>
              </w:rPr>
            </w:pPr>
          </w:p>
          <w:p w14:paraId="2B8180DD" w14:textId="77777777" w:rsidR="0030338E" w:rsidRPr="007B430D" w:rsidRDefault="0030338E" w:rsidP="00DA368B">
            <w:pPr>
              <w:autoSpaceDE w:val="0"/>
              <w:autoSpaceDN w:val="0"/>
              <w:adjustRightInd w:val="0"/>
              <w:spacing w:line="360" w:lineRule="auto"/>
              <w:ind w:left="1140" w:hanging="480"/>
              <w:jc w:val="both"/>
              <w:rPr>
                <w:rFonts w:ascii="Bookman Old Style" w:hAnsi="Bookman Old Style" w:cs="Arial"/>
                <w:color w:val="000000"/>
              </w:rPr>
            </w:pPr>
            <w:r w:rsidRPr="0030338E">
              <w:rPr>
                <w:rFonts w:ascii="Bookman Old Style" w:hAnsi="Bookman Old Style" w:cs="Arial"/>
                <w:color w:val="000000"/>
                <w:lang w:val="id-ID"/>
              </w:rPr>
              <w:t xml:space="preserve">2) </w:t>
            </w:r>
            <w:r w:rsidRPr="0030338E">
              <w:rPr>
                <w:rFonts w:ascii="Bookman Old Style" w:hAnsi="Bookman Old Style" w:cs="Arial"/>
                <w:color w:val="000000"/>
                <w:lang w:val="id-ID"/>
              </w:rPr>
              <w:tab/>
              <w:t>M</w:t>
            </w:r>
            <w:proofErr w:type="spellStart"/>
            <w:r w:rsidR="007B430D">
              <w:rPr>
                <w:rFonts w:ascii="Bookman Old Style" w:hAnsi="Bookman Old Style" w:cs="Arial"/>
                <w:color w:val="000000"/>
              </w:rPr>
              <w:t>enjalin</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kerjasama</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dengan</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komponen</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masyarakat</w:t>
            </w:r>
            <w:proofErr w:type="spellEnd"/>
            <w:r w:rsidR="007B430D">
              <w:rPr>
                <w:rFonts w:ascii="Bookman Old Style" w:hAnsi="Bookman Old Style" w:cs="Arial"/>
                <w:color w:val="000000"/>
              </w:rPr>
              <w:t xml:space="preserve"> dan </w:t>
            </w:r>
            <w:proofErr w:type="spellStart"/>
            <w:r w:rsidR="007B430D">
              <w:rPr>
                <w:rFonts w:ascii="Bookman Old Style" w:hAnsi="Bookman Old Style" w:cs="Arial"/>
                <w:color w:val="000000"/>
              </w:rPr>
              <w:t>pelaku</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komunikas</w:t>
            </w:r>
            <w:proofErr w:type="spellEnd"/>
            <w:r w:rsidR="007B430D">
              <w:rPr>
                <w:rFonts w:ascii="Bookman Old Style" w:hAnsi="Bookman Old Style" w:cs="Arial"/>
                <w:color w:val="000000"/>
              </w:rPr>
              <w:t>;</w:t>
            </w:r>
          </w:p>
          <w:p w14:paraId="22397A00" w14:textId="77777777" w:rsidR="0030338E" w:rsidRPr="0030338E" w:rsidRDefault="0030338E" w:rsidP="00DA368B">
            <w:pPr>
              <w:autoSpaceDE w:val="0"/>
              <w:autoSpaceDN w:val="0"/>
              <w:adjustRightInd w:val="0"/>
              <w:spacing w:line="360" w:lineRule="auto"/>
              <w:ind w:left="660"/>
              <w:jc w:val="both"/>
              <w:rPr>
                <w:rFonts w:ascii="Bookman Old Style" w:hAnsi="Bookman Old Style" w:cs="Arial"/>
                <w:color w:val="000000"/>
                <w:lang w:val="id-ID"/>
              </w:rPr>
            </w:pPr>
          </w:p>
          <w:p w14:paraId="120A1211" w14:textId="77777777" w:rsidR="007B430D" w:rsidRDefault="0030338E" w:rsidP="00DA368B">
            <w:pPr>
              <w:autoSpaceDE w:val="0"/>
              <w:autoSpaceDN w:val="0"/>
              <w:adjustRightInd w:val="0"/>
              <w:spacing w:line="360" w:lineRule="auto"/>
              <w:ind w:left="1140" w:hanging="480"/>
              <w:jc w:val="both"/>
              <w:rPr>
                <w:rFonts w:ascii="Bookman Old Style" w:hAnsi="Bookman Old Style" w:cs="Arial"/>
                <w:color w:val="000000"/>
              </w:rPr>
            </w:pPr>
            <w:r w:rsidRPr="0030338E">
              <w:rPr>
                <w:rFonts w:ascii="Bookman Old Style" w:hAnsi="Bookman Old Style" w:cs="Arial"/>
                <w:color w:val="000000"/>
                <w:lang w:val="id-ID"/>
              </w:rPr>
              <w:t xml:space="preserve">3) </w:t>
            </w:r>
            <w:r w:rsidRPr="0030338E">
              <w:rPr>
                <w:rFonts w:ascii="Bookman Old Style" w:hAnsi="Bookman Old Style" w:cs="Arial"/>
                <w:color w:val="000000"/>
                <w:lang w:val="id-ID"/>
              </w:rPr>
              <w:tab/>
              <w:t>Mencari, menghimpun, mengolah, mendistribusikan, menyimpan informasi dan data secara menyeluruh, cepat, tepat dan akurat melalui jaringan terbuka dan mudah dimanfaatkan oleh Para pengemban fungsi keuangan unt</w:t>
            </w:r>
            <w:r w:rsidR="007B430D">
              <w:rPr>
                <w:rFonts w:ascii="Bookman Old Style" w:hAnsi="Bookman Old Style" w:cs="Arial"/>
                <w:color w:val="000000"/>
                <w:lang w:val="id-ID"/>
              </w:rPr>
              <w:t>uk menjalin komunikasi dua arah</w:t>
            </w:r>
            <w:r w:rsidR="007B430D">
              <w:rPr>
                <w:rFonts w:ascii="Bookman Old Style" w:hAnsi="Bookman Old Style" w:cs="Arial"/>
                <w:color w:val="000000"/>
              </w:rPr>
              <w:t>;</w:t>
            </w:r>
          </w:p>
          <w:p w14:paraId="2763D544" w14:textId="77777777" w:rsidR="007B430D" w:rsidRDefault="007B430D" w:rsidP="00DA368B">
            <w:pPr>
              <w:autoSpaceDE w:val="0"/>
              <w:autoSpaceDN w:val="0"/>
              <w:adjustRightInd w:val="0"/>
              <w:spacing w:line="360" w:lineRule="auto"/>
              <w:ind w:left="1140" w:hanging="480"/>
              <w:jc w:val="both"/>
              <w:rPr>
                <w:rFonts w:ascii="Bookman Old Style" w:hAnsi="Bookman Old Style" w:cs="Arial"/>
                <w:color w:val="000000"/>
              </w:rPr>
            </w:pPr>
          </w:p>
          <w:p w14:paraId="3BF9694B" w14:textId="77777777" w:rsidR="007B430D" w:rsidRDefault="007B430D" w:rsidP="00DA368B">
            <w:pPr>
              <w:autoSpaceDE w:val="0"/>
              <w:autoSpaceDN w:val="0"/>
              <w:adjustRightInd w:val="0"/>
              <w:spacing w:line="360" w:lineRule="auto"/>
              <w:ind w:left="1140" w:hanging="480"/>
              <w:jc w:val="both"/>
              <w:rPr>
                <w:rFonts w:ascii="Bookman Old Style" w:hAnsi="Bookman Old Style" w:cs="Arial"/>
                <w:color w:val="000000"/>
              </w:rPr>
            </w:pPr>
            <w:r>
              <w:rPr>
                <w:rFonts w:ascii="Bookman Old Style" w:hAnsi="Bookman Old Style" w:cs="Arial"/>
                <w:color w:val="000000"/>
              </w:rPr>
              <w:t xml:space="preserve">4) </w:t>
            </w:r>
            <w:proofErr w:type="spellStart"/>
            <w:r>
              <w:rPr>
                <w:rFonts w:ascii="Bookman Old Style" w:hAnsi="Bookman Old Style" w:cs="Arial"/>
                <w:color w:val="000000"/>
              </w:rPr>
              <w:t>Mendukung</w:t>
            </w:r>
            <w:proofErr w:type="spellEnd"/>
            <w:r>
              <w:rPr>
                <w:rFonts w:ascii="Bookman Old Style" w:hAnsi="Bookman Old Style" w:cs="Arial"/>
                <w:color w:val="000000"/>
              </w:rPr>
              <w:t xml:space="preserve"> </w:t>
            </w:r>
            <w:proofErr w:type="spellStart"/>
            <w:r>
              <w:rPr>
                <w:rFonts w:ascii="Bookman Old Style" w:hAnsi="Bookman Old Style" w:cs="Arial"/>
                <w:color w:val="000000"/>
              </w:rPr>
              <w:t>kegiatan</w:t>
            </w:r>
            <w:proofErr w:type="spellEnd"/>
            <w:r>
              <w:rPr>
                <w:rFonts w:ascii="Bookman Old Style" w:hAnsi="Bookman Old Style" w:cs="Arial"/>
                <w:color w:val="000000"/>
              </w:rPr>
              <w:t xml:space="preserve"> </w:t>
            </w:r>
            <w:proofErr w:type="spellStart"/>
            <w:r>
              <w:rPr>
                <w:rFonts w:ascii="Bookman Old Style" w:hAnsi="Bookman Old Style" w:cs="Arial"/>
                <w:color w:val="000000"/>
              </w:rPr>
              <w:t>Kepolisian</w:t>
            </w:r>
            <w:proofErr w:type="spellEnd"/>
            <w:r>
              <w:rPr>
                <w:rFonts w:ascii="Bookman Old Style" w:hAnsi="Bookman Old Style" w:cs="Arial"/>
                <w:color w:val="000000"/>
              </w:rPr>
              <w:t xml:space="preserve"> dan </w:t>
            </w:r>
            <w:proofErr w:type="spellStart"/>
            <w:r>
              <w:rPr>
                <w:rFonts w:ascii="Bookman Old Style" w:hAnsi="Bookman Old Style" w:cs="Arial"/>
                <w:color w:val="000000"/>
              </w:rPr>
              <w:t>operasi</w:t>
            </w:r>
            <w:proofErr w:type="spellEnd"/>
            <w:r>
              <w:rPr>
                <w:rFonts w:ascii="Bookman Old Style" w:hAnsi="Bookman Old Style" w:cs="Arial"/>
                <w:color w:val="000000"/>
              </w:rPr>
              <w:t xml:space="preserve"> </w:t>
            </w:r>
            <w:proofErr w:type="spellStart"/>
            <w:r>
              <w:rPr>
                <w:rFonts w:ascii="Bookman Old Style" w:hAnsi="Bookman Old Style" w:cs="Arial"/>
                <w:color w:val="000000"/>
              </w:rPr>
              <w:t>Kepolisian</w:t>
            </w:r>
            <w:proofErr w:type="spellEnd"/>
            <w:r>
              <w:rPr>
                <w:rFonts w:ascii="Bookman Old Style" w:hAnsi="Bookman Old Style" w:cs="Arial"/>
                <w:color w:val="000000"/>
              </w:rPr>
              <w:t>;</w:t>
            </w:r>
          </w:p>
          <w:p w14:paraId="6A49490C" w14:textId="77777777" w:rsidR="007B430D" w:rsidRDefault="007B430D" w:rsidP="00DA368B">
            <w:pPr>
              <w:autoSpaceDE w:val="0"/>
              <w:autoSpaceDN w:val="0"/>
              <w:adjustRightInd w:val="0"/>
              <w:spacing w:line="360" w:lineRule="auto"/>
              <w:ind w:left="1140" w:hanging="480"/>
              <w:jc w:val="both"/>
              <w:rPr>
                <w:rFonts w:ascii="Bookman Old Style" w:hAnsi="Bookman Old Style" w:cs="Arial"/>
                <w:color w:val="000000"/>
              </w:rPr>
            </w:pPr>
          </w:p>
          <w:p w14:paraId="1884334B" w14:textId="77777777" w:rsidR="007B430D" w:rsidRDefault="007B430D" w:rsidP="00DA368B">
            <w:pPr>
              <w:autoSpaceDE w:val="0"/>
              <w:autoSpaceDN w:val="0"/>
              <w:adjustRightInd w:val="0"/>
              <w:spacing w:line="360" w:lineRule="auto"/>
              <w:ind w:left="1140" w:hanging="480"/>
              <w:jc w:val="both"/>
              <w:rPr>
                <w:rFonts w:ascii="Bookman Old Style" w:hAnsi="Bookman Old Style" w:cs="Arial"/>
                <w:color w:val="000000"/>
              </w:rPr>
            </w:pPr>
            <w:r>
              <w:rPr>
                <w:rFonts w:ascii="Bookman Old Style" w:hAnsi="Bookman Old Style" w:cs="Arial"/>
                <w:color w:val="000000"/>
              </w:rPr>
              <w:lastRenderedPageBreak/>
              <w:t xml:space="preserve">5) </w:t>
            </w:r>
            <w:proofErr w:type="spellStart"/>
            <w:r>
              <w:rPr>
                <w:rFonts w:ascii="Bookman Old Style" w:hAnsi="Bookman Old Style" w:cs="Arial"/>
                <w:color w:val="000000"/>
              </w:rPr>
              <w:t>Kesiapan</w:t>
            </w:r>
            <w:proofErr w:type="spellEnd"/>
            <w:r>
              <w:rPr>
                <w:rFonts w:ascii="Bookman Old Style" w:hAnsi="Bookman Old Style" w:cs="Arial"/>
                <w:color w:val="000000"/>
              </w:rPr>
              <w:t xml:space="preserve"> </w:t>
            </w:r>
            <w:proofErr w:type="spellStart"/>
            <w:r>
              <w:rPr>
                <w:rFonts w:ascii="Bookman Old Style" w:hAnsi="Bookman Old Style" w:cs="Arial"/>
                <w:color w:val="000000"/>
              </w:rPr>
              <w:t>Polri</w:t>
            </w:r>
            <w:proofErr w:type="spellEnd"/>
            <w:r>
              <w:rPr>
                <w:rFonts w:ascii="Bookman Old Style" w:hAnsi="Bookman Old Style" w:cs="Arial"/>
                <w:color w:val="000000"/>
              </w:rPr>
              <w:t xml:space="preserve"> </w:t>
            </w:r>
            <w:proofErr w:type="spellStart"/>
            <w:r>
              <w:rPr>
                <w:rFonts w:ascii="Bookman Old Style" w:hAnsi="Bookman Old Style" w:cs="Arial"/>
                <w:color w:val="000000"/>
              </w:rPr>
              <w:t>atas</w:t>
            </w:r>
            <w:proofErr w:type="spellEnd"/>
            <w:r>
              <w:rPr>
                <w:rFonts w:ascii="Bookman Old Style" w:hAnsi="Bookman Old Style" w:cs="Arial"/>
                <w:color w:val="000000"/>
              </w:rPr>
              <w:t xml:space="preserve"> </w:t>
            </w:r>
            <w:proofErr w:type="spellStart"/>
            <w:r>
              <w:rPr>
                <w:rFonts w:ascii="Bookman Old Style" w:hAnsi="Bookman Old Style" w:cs="Arial"/>
                <w:color w:val="000000"/>
              </w:rPr>
              <w:t>kewajiban</w:t>
            </w:r>
            <w:proofErr w:type="spellEnd"/>
            <w:r>
              <w:rPr>
                <w:rFonts w:ascii="Bookman Old Style" w:hAnsi="Bookman Old Style" w:cs="Arial"/>
                <w:color w:val="000000"/>
              </w:rPr>
              <w:t xml:space="preserve"> </w:t>
            </w:r>
            <w:proofErr w:type="spellStart"/>
            <w:r>
              <w:rPr>
                <w:rFonts w:ascii="Bookman Old Style" w:hAnsi="Bookman Old Style" w:cs="Arial"/>
                <w:color w:val="000000"/>
              </w:rPr>
              <w:t>memberikan</w:t>
            </w:r>
            <w:proofErr w:type="spellEnd"/>
            <w:r>
              <w:rPr>
                <w:rFonts w:ascii="Bookman Old Style" w:hAnsi="Bookman Old Style" w:cs="Arial"/>
                <w:color w:val="000000"/>
              </w:rPr>
              <w:t xml:space="preserve"> </w:t>
            </w:r>
            <w:proofErr w:type="spellStart"/>
            <w:r>
              <w:rPr>
                <w:rFonts w:ascii="Bookman Old Style" w:hAnsi="Bookman Old Style" w:cs="Arial"/>
                <w:color w:val="000000"/>
              </w:rPr>
              <w:t>pelayanan</w:t>
            </w:r>
            <w:proofErr w:type="spellEnd"/>
            <w:r>
              <w:rPr>
                <w:rFonts w:ascii="Bookman Old Style" w:hAnsi="Bookman Old Style" w:cs="Arial"/>
                <w:color w:val="000000"/>
              </w:rPr>
              <w:t xml:space="preserve"> </w:t>
            </w:r>
            <w:proofErr w:type="spellStart"/>
            <w:r>
              <w:rPr>
                <w:rFonts w:ascii="Bookman Old Style" w:hAnsi="Bookman Old Style" w:cs="Arial"/>
                <w:color w:val="000000"/>
              </w:rPr>
              <w:t>informasi</w:t>
            </w:r>
            <w:proofErr w:type="spellEnd"/>
            <w:r>
              <w:rPr>
                <w:rFonts w:ascii="Bookman Old Style" w:hAnsi="Bookman Old Style" w:cs="Arial"/>
                <w:color w:val="000000"/>
              </w:rPr>
              <w:t xml:space="preserve"> public yang </w:t>
            </w:r>
            <w:proofErr w:type="spellStart"/>
            <w:r>
              <w:rPr>
                <w:rFonts w:ascii="Bookman Old Style" w:hAnsi="Bookman Old Style" w:cs="Arial"/>
                <w:color w:val="000000"/>
              </w:rPr>
              <w:t>sudah</w:t>
            </w:r>
            <w:proofErr w:type="spellEnd"/>
            <w:r>
              <w:rPr>
                <w:rFonts w:ascii="Bookman Old Style" w:hAnsi="Bookman Old Style" w:cs="Arial"/>
                <w:color w:val="000000"/>
              </w:rPr>
              <w:t xml:space="preserve"> </w:t>
            </w:r>
            <w:proofErr w:type="spellStart"/>
            <w:r>
              <w:rPr>
                <w:rFonts w:ascii="Bookman Old Style" w:hAnsi="Bookman Old Style" w:cs="Arial"/>
                <w:color w:val="000000"/>
              </w:rPr>
              <w:t>diberlakukan</w:t>
            </w:r>
            <w:proofErr w:type="spellEnd"/>
            <w:r>
              <w:rPr>
                <w:rFonts w:ascii="Bookman Old Style" w:hAnsi="Bookman Old Style" w:cs="Arial"/>
                <w:color w:val="000000"/>
              </w:rPr>
              <w:t xml:space="preserve"> UU KIP, </w:t>
            </w:r>
            <w:proofErr w:type="spellStart"/>
            <w:r>
              <w:rPr>
                <w:rFonts w:ascii="Bookman Old Style" w:hAnsi="Bookman Old Style" w:cs="Arial"/>
                <w:color w:val="000000"/>
              </w:rPr>
              <w:t>sehingga</w:t>
            </w:r>
            <w:proofErr w:type="spellEnd"/>
            <w:r>
              <w:rPr>
                <w:rFonts w:ascii="Bookman Old Style" w:hAnsi="Bookman Old Style" w:cs="Arial"/>
                <w:color w:val="000000"/>
              </w:rPr>
              <w:t xml:space="preserve"> </w:t>
            </w:r>
            <w:proofErr w:type="spellStart"/>
            <w:r>
              <w:rPr>
                <w:rFonts w:ascii="Bookman Old Style" w:hAnsi="Bookman Old Style" w:cs="Arial"/>
                <w:color w:val="000000"/>
              </w:rPr>
              <w:t>realisasi</w:t>
            </w:r>
            <w:proofErr w:type="spellEnd"/>
            <w:r>
              <w:rPr>
                <w:rFonts w:ascii="Bookman Old Style" w:hAnsi="Bookman Old Style" w:cs="Arial"/>
                <w:color w:val="000000"/>
              </w:rPr>
              <w:t xml:space="preserve"> Humas </w:t>
            </w:r>
            <w:proofErr w:type="spellStart"/>
            <w:r>
              <w:rPr>
                <w:rFonts w:ascii="Bookman Old Style" w:hAnsi="Bookman Old Style" w:cs="Arial"/>
                <w:color w:val="000000"/>
              </w:rPr>
              <w:t>Polri</w:t>
            </w:r>
            <w:proofErr w:type="spellEnd"/>
            <w:r>
              <w:rPr>
                <w:rFonts w:ascii="Bookman Old Style" w:hAnsi="Bookman Old Style" w:cs="Arial"/>
                <w:color w:val="000000"/>
              </w:rPr>
              <w:t xml:space="preserve"> </w:t>
            </w:r>
            <w:proofErr w:type="spellStart"/>
            <w:r>
              <w:rPr>
                <w:rFonts w:ascii="Bookman Old Style" w:hAnsi="Bookman Old Style" w:cs="Arial"/>
                <w:color w:val="000000"/>
              </w:rPr>
              <w:t>sebagai</w:t>
            </w:r>
            <w:proofErr w:type="spellEnd"/>
            <w:r>
              <w:rPr>
                <w:rFonts w:ascii="Bookman Old Style" w:hAnsi="Bookman Old Style" w:cs="Arial"/>
                <w:color w:val="000000"/>
              </w:rPr>
              <w:t xml:space="preserve"> Front Office </w:t>
            </w:r>
            <w:proofErr w:type="spellStart"/>
            <w:r>
              <w:rPr>
                <w:rFonts w:ascii="Bookman Old Style" w:hAnsi="Bookman Old Style" w:cs="Arial"/>
                <w:color w:val="000000"/>
              </w:rPr>
              <w:t>perlu</w:t>
            </w:r>
            <w:proofErr w:type="spellEnd"/>
            <w:r>
              <w:rPr>
                <w:rFonts w:ascii="Bookman Old Style" w:hAnsi="Bookman Old Style" w:cs="Arial"/>
                <w:color w:val="000000"/>
              </w:rPr>
              <w:t xml:space="preserve"> </w:t>
            </w:r>
            <w:proofErr w:type="spellStart"/>
            <w:r>
              <w:rPr>
                <w:rFonts w:ascii="Bookman Old Style" w:hAnsi="Bookman Old Style" w:cs="Arial"/>
                <w:color w:val="000000"/>
              </w:rPr>
              <w:t>segera</w:t>
            </w:r>
            <w:proofErr w:type="spellEnd"/>
            <w:r>
              <w:rPr>
                <w:rFonts w:ascii="Bookman Old Style" w:hAnsi="Bookman Old Style" w:cs="Arial"/>
                <w:color w:val="000000"/>
              </w:rPr>
              <w:t xml:space="preserve"> </w:t>
            </w:r>
            <w:proofErr w:type="spellStart"/>
            <w:r>
              <w:rPr>
                <w:rFonts w:ascii="Bookman Old Style" w:hAnsi="Bookman Old Style" w:cs="Arial"/>
                <w:color w:val="000000"/>
              </w:rPr>
              <w:t>diwujudkan</w:t>
            </w:r>
            <w:proofErr w:type="spellEnd"/>
            <w:r>
              <w:rPr>
                <w:rFonts w:ascii="Bookman Old Style" w:hAnsi="Bookman Old Style" w:cs="Arial"/>
                <w:color w:val="000000"/>
              </w:rPr>
              <w:t xml:space="preserve">. Karena </w:t>
            </w:r>
            <w:proofErr w:type="spellStart"/>
            <w:r>
              <w:rPr>
                <w:rFonts w:ascii="Bookman Old Style" w:hAnsi="Bookman Old Style" w:cs="Arial"/>
                <w:color w:val="000000"/>
              </w:rPr>
              <w:t>itu</w:t>
            </w:r>
            <w:proofErr w:type="spellEnd"/>
            <w:r>
              <w:rPr>
                <w:rFonts w:ascii="Bookman Old Style" w:hAnsi="Bookman Old Style" w:cs="Arial"/>
                <w:color w:val="000000"/>
              </w:rPr>
              <w:t xml:space="preserve"> </w:t>
            </w:r>
            <w:proofErr w:type="spellStart"/>
            <w:r>
              <w:rPr>
                <w:rFonts w:ascii="Bookman Old Style" w:hAnsi="Bookman Old Style" w:cs="Arial"/>
                <w:color w:val="000000"/>
              </w:rPr>
              <w:t>diperlukan</w:t>
            </w:r>
            <w:proofErr w:type="spellEnd"/>
            <w:r>
              <w:rPr>
                <w:rFonts w:ascii="Bookman Old Style" w:hAnsi="Bookman Old Style" w:cs="Arial"/>
                <w:color w:val="000000"/>
              </w:rPr>
              <w:t xml:space="preserve"> </w:t>
            </w:r>
            <w:proofErr w:type="spellStart"/>
            <w:r>
              <w:rPr>
                <w:rFonts w:ascii="Bookman Old Style" w:hAnsi="Bookman Old Style" w:cs="Arial"/>
                <w:color w:val="000000"/>
              </w:rPr>
              <w:t>dukungan</w:t>
            </w:r>
            <w:proofErr w:type="spellEnd"/>
            <w:r>
              <w:rPr>
                <w:rFonts w:ascii="Bookman Old Style" w:hAnsi="Bookman Old Style" w:cs="Arial"/>
                <w:color w:val="000000"/>
              </w:rPr>
              <w:t xml:space="preserve"> SDM, saran </w:t>
            </w:r>
            <w:proofErr w:type="spellStart"/>
            <w:r>
              <w:rPr>
                <w:rFonts w:ascii="Bookman Old Style" w:hAnsi="Bookman Old Style" w:cs="Arial"/>
                <w:color w:val="000000"/>
              </w:rPr>
              <w:t>prasarana</w:t>
            </w:r>
            <w:proofErr w:type="spellEnd"/>
            <w:r>
              <w:rPr>
                <w:rFonts w:ascii="Bookman Old Style" w:hAnsi="Bookman Old Style" w:cs="Arial"/>
                <w:color w:val="000000"/>
              </w:rPr>
              <w:t xml:space="preserve"> </w:t>
            </w:r>
            <w:proofErr w:type="spellStart"/>
            <w:r>
              <w:rPr>
                <w:rFonts w:ascii="Bookman Old Style" w:hAnsi="Bookman Old Style" w:cs="Arial"/>
                <w:color w:val="000000"/>
              </w:rPr>
              <w:t>berbasis</w:t>
            </w:r>
            <w:proofErr w:type="spellEnd"/>
            <w:r>
              <w:rPr>
                <w:rFonts w:ascii="Bookman Old Style" w:hAnsi="Bookman Old Style" w:cs="Arial"/>
                <w:color w:val="000000"/>
              </w:rPr>
              <w:t xml:space="preserve"> TI, system dan </w:t>
            </w:r>
            <w:proofErr w:type="spellStart"/>
            <w:r>
              <w:rPr>
                <w:rFonts w:ascii="Bookman Old Style" w:hAnsi="Bookman Old Style" w:cs="Arial"/>
                <w:color w:val="000000"/>
              </w:rPr>
              <w:t>metode</w:t>
            </w:r>
            <w:proofErr w:type="spellEnd"/>
            <w:r>
              <w:rPr>
                <w:rFonts w:ascii="Bookman Old Style" w:hAnsi="Bookman Old Style" w:cs="Arial"/>
                <w:color w:val="000000"/>
              </w:rPr>
              <w:t xml:space="preserve"> </w:t>
            </w:r>
            <w:proofErr w:type="spellStart"/>
            <w:r>
              <w:rPr>
                <w:rFonts w:ascii="Bookman Old Style" w:hAnsi="Bookman Old Style" w:cs="Arial"/>
                <w:color w:val="000000"/>
              </w:rPr>
              <w:t>serta</w:t>
            </w:r>
            <w:proofErr w:type="spellEnd"/>
            <w:r>
              <w:rPr>
                <w:rFonts w:ascii="Bookman Old Style" w:hAnsi="Bookman Old Style" w:cs="Arial"/>
                <w:color w:val="000000"/>
              </w:rPr>
              <w:t xml:space="preserve"> </w:t>
            </w:r>
            <w:proofErr w:type="spellStart"/>
            <w:r>
              <w:rPr>
                <w:rFonts w:ascii="Bookman Old Style" w:hAnsi="Bookman Old Style" w:cs="Arial"/>
                <w:color w:val="000000"/>
              </w:rPr>
              <w:t>anggaran</w:t>
            </w:r>
            <w:proofErr w:type="spellEnd"/>
            <w:r>
              <w:rPr>
                <w:rFonts w:ascii="Bookman Old Style" w:hAnsi="Bookman Old Style" w:cs="Arial"/>
                <w:color w:val="000000"/>
              </w:rPr>
              <w:t xml:space="preserve"> yang </w:t>
            </w:r>
            <w:proofErr w:type="spellStart"/>
            <w:r>
              <w:rPr>
                <w:rFonts w:ascii="Bookman Old Style" w:hAnsi="Bookman Old Style" w:cs="Arial"/>
                <w:color w:val="000000"/>
              </w:rPr>
              <w:t>memadai</w:t>
            </w:r>
            <w:proofErr w:type="spellEnd"/>
            <w:r>
              <w:rPr>
                <w:rFonts w:ascii="Bookman Old Style" w:hAnsi="Bookman Old Style" w:cs="Arial"/>
                <w:color w:val="000000"/>
              </w:rPr>
              <w:t>;</w:t>
            </w:r>
          </w:p>
          <w:p w14:paraId="22B0873C" w14:textId="77777777" w:rsidR="007B430D" w:rsidRDefault="007B430D" w:rsidP="00DA368B">
            <w:pPr>
              <w:autoSpaceDE w:val="0"/>
              <w:autoSpaceDN w:val="0"/>
              <w:adjustRightInd w:val="0"/>
              <w:spacing w:line="360" w:lineRule="auto"/>
              <w:ind w:left="1140" w:hanging="480"/>
              <w:jc w:val="both"/>
              <w:rPr>
                <w:rFonts w:ascii="Bookman Old Style" w:hAnsi="Bookman Old Style" w:cs="Arial"/>
                <w:color w:val="000000"/>
              </w:rPr>
            </w:pPr>
          </w:p>
          <w:p w14:paraId="6940CB1B" w14:textId="77777777" w:rsidR="008A73B4" w:rsidRDefault="008A73B4" w:rsidP="00DA368B">
            <w:pPr>
              <w:autoSpaceDE w:val="0"/>
              <w:autoSpaceDN w:val="0"/>
              <w:adjustRightInd w:val="0"/>
              <w:spacing w:line="360" w:lineRule="auto"/>
              <w:ind w:left="1212" w:hanging="570"/>
              <w:jc w:val="both"/>
              <w:rPr>
                <w:rFonts w:ascii="Bookman Old Style" w:hAnsi="Bookman Old Style" w:cs="Arial"/>
                <w:color w:val="000000"/>
              </w:rPr>
            </w:pPr>
            <w:r>
              <w:rPr>
                <w:rFonts w:ascii="Bookman Old Style" w:hAnsi="Bookman Old Style" w:cs="Arial"/>
                <w:color w:val="000000"/>
              </w:rPr>
              <w:t xml:space="preserve">6)   </w:t>
            </w:r>
            <w:proofErr w:type="spellStart"/>
            <w:r w:rsidR="007B430D">
              <w:rPr>
                <w:rFonts w:ascii="Bookman Old Style" w:hAnsi="Bookman Old Style" w:cs="Arial"/>
                <w:color w:val="000000"/>
              </w:rPr>
              <w:t>Polisi</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sebagai</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penggerak</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revolusi</w:t>
            </w:r>
            <w:proofErr w:type="spellEnd"/>
            <w:r w:rsidR="007B430D">
              <w:rPr>
                <w:rFonts w:ascii="Bookman Old Style" w:hAnsi="Bookman Old Style" w:cs="Arial"/>
                <w:color w:val="000000"/>
              </w:rPr>
              <w:t xml:space="preserve"> mental dan</w:t>
            </w:r>
            <w:r>
              <w:rPr>
                <w:rFonts w:ascii="Bookman Old Style" w:hAnsi="Bookman Old Style" w:cs="Arial"/>
                <w:color w:val="000000"/>
              </w:rPr>
              <w:t xml:space="preserve"> </w:t>
            </w:r>
          </w:p>
          <w:p w14:paraId="75BCC17E" w14:textId="77777777" w:rsidR="007B430D" w:rsidRPr="007B430D" w:rsidRDefault="008A73B4" w:rsidP="00DA368B">
            <w:pPr>
              <w:autoSpaceDE w:val="0"/>
              <w:autoSpaceDN w:val="0"/>
              <w:adjustRightInd w:val="0"/>
              <w:spacing w:line="360" w:lineRule="auto"/>
              <w:ind w:left="1212" w:hanging="570"/>
              <w:jc w:val="both"/>
              <w:rPr>
                <w:rFonts w:ascii="Bookman Old Style" w:hAnsi="Bookman Old Style" w:cs="Arial"/>
                <w:color w:val="000000"/>
              </w:rPr>
            </w:pPr>
            <w:r>
              <w:rPr>
                <w:rFonts w:ascii="Bookman Old Style" w:hAnsi="Bookman Old Style" w:cs="Arial"/>
                <w:color w:val="000000"/>
              </w:rPr>
              <w:t xml:space="preserve">      </w:t>
            </w:r>
            <w:proofErr w:type="spellStart"/>
            <w:r w:rsidR="007B430D">
              <w:rPr>
                <w:rFonts w:ascii="Bookman Old Style" w:hAnsi="Bookman Old Style" w:cs="Arial"/>
                <w:color w:val="000000"/>
              </w:rPr>
              <w:t>pelopor</w:t>
            </w:r>
            <w:proofErr w:type="spellEnd"/>
            <w:r w:rsidR="007B430D">
              <w:rPr>
                <w:rFonts w:ascii="Bookman Old Style" w:hAnsi="Bookman Old Style" w:cs="Arial"/>
                <w:color w:val="000000"/>
              </w:rPr>
              <w:t xml:space="preserve"> </w:t>
            </w:r>
            <w:proofErr w:type="spellStart"/>
            <w:r w:rsidR="007B430D">
              <w:rPr>
                <w:rFonts w:ascii="Bookman Old Style" w:hAnsi="Bookman Old Style" w:cs="Arial"/>
                <w:color w:val="000000"/>
              </w:rPr>
              <w:t>tertib</w:t>
            </w:r>
            <w:proofErr w:type="spellEnd"/>
            <w:r w:rsidR="007B430D">
              <w:rPr>
                <w:rFonts w:ascii="Bookman Old Style" w:hAnsi="Bookman Old Style" w:cs="Arial"/>
                <w:color w:val="000000"/>
              </w:rPr>
              <w:t xml:space="preserve"> social di </w:t>
            </w:r>
            <w:proofErr w:type="spellStart"/>
            <w:r w:rsidR="007B430D">
              <w:rPr>
                <w:rFonts w:ascii="Bookman Old Style" w:hAnsi="Bookman Old Style" w:cs="Arial"/>
                <w:color w:val="000000"/>
              </w:rPr>
              <w:t>ruang</w:t>
            </w:r>
            <w:proofErr w:type="spellEnd"/>
            <w:r w:rsidR="007B430D">
              <w:rPr>
                <w:rFonts w:ascii="Bookman Old Style" w:hAnsi="Bookman Old Style" w:cs="Arial"/>
                <w:color w:val="000000"/>
              </w:rPr>
              <w:t xml:space="preserve"> public.  </w:t>
            </w:r>
          </w:p>
          <w:p w14:paraId="6557F42F" w14:textId="77777777" w:rsidR="007B430D" w:rsidRPr="0030338E" w:rsidRDefault="007B430D" w:rsidP="00DA368B">
            <w:pPr>
              <w:spacing w:line="360" w:lineRule="auto"/>
              <w:jc w:val="both"/>
              <w:rPr>
                <w:rFonts w:ascii="Bookman Old Style" w:hAnsi="Bookman Old Style" w:cs="Arial"/>
                <w:b/>
                <w:color w:val="000000"/>
              </w:rPr>
            </w:pPr>
          </w:p>
          <w:p w14:paraId="7A3FA130" w14:textId="77777777" w:rsidR="0030338E" w:rsidRPr="0082173A" w:rsidRDefault="0030338E" w:rsidP="00DA368B">
            <w:pPr>
              <w:tabs>
                <w:tab w:val="left" w:pos="388"/>
                <w:tab w:val="left" w:pos="643"/>
              </w:tabs>
              <w:spacing w:line="360" w:lineRule="auto"/>
              <w:jc w:val="both"/>
              <w:rPr>
                <w:rFonts w:ascii="Bookman Old Style" w:hAnsi="Bookman Old Style" w:cs="Arial"/>
                <w:b/>
                <w:color w:val="000000"/>
              </w:rPr>
            </w:pPr>
            <w:r w:rsidRPr="0030338E">
              <w:rPr>
                <w:rFonts w:ascii="Bookman Old Style" w:hAnsi="Bookman Old Style" w:cs="Arial"/>
                <w:b/>
                <w:color w:val="000000"/>
              </w:rPr>
              <w:t xml:space="preserve">  </w:t>
            </w:r>
            <w:r w:rsidRPr="006A38C2">
              <w:rPr>
                <w:rFonts w:ascii="Bookman Old Style" w:hAnsi="Bookman Old Style" w:cs="Arial"/>
                <w:b/>
                <w:color w:val="0066FF"/>
              </w:rPr>
              <w:t xml:space="preserve"> 3. </w:t>
            </w:r>
            <w:proofErr w:type="gramStart"/>
            <w:r w:rsidRPr="006A38C2">
              <w:rPr>
                <w:rFonts w:ascii="Bookman Old Style" w:hAnsi="Bookman Old Style" w:cs="Arial"/>
                <w:b/>
                <w:color w:val="0066FF"/>
                <w:lang w:val="id-ID"/>
              </w:rPr>
              <w:t>Tujuan  Bidang</w:t>
            </w:r>
            <w:proofErr w:type="gramEnd"/>
            <w:r w:rsidRPr="006A38C2">
              <w:rPr>
                <w:rFonts w:ascii="Bookman Old Style" w:hAnsi="Bookman Old Style" w:cs="Arial"/>
                <w:b/>
                <w:color w:val="0066FF"/>
                <w:lang w:val="id-ID"/>
              </w:rPr>
              <w:t xml:space="preserve"> </w:t>
            </w:r>
            <w:proofErr w:type="spellStart"/>
            <w:r w:rsidR="003953AB">
              <w:rPr>
                <w:rFonts w:ascii="Bookman Old Style" w:hAnsi="Bookman Old Style" w:cs="Arial"/>
                <w:b/>
                <w:color w:val="0066FF"/>
              </w:rPr>
              <w:t>Hubungan</w:t>
            </w:r>
            <w:proofErr w:type="spellEnd"/>
            <w:r w:rsidR="003953AB">
              <w:rPr>
                <w:rFonts w:ascii="Bookman Old Style" w:hAnsi="Bookman Old Style" w:cs="Arial"/>
                <w:b/>
                <w:color w:val="0066FF"/>
              </w:rPr>
              <w:t xml:space="preserve"> Masyarakat </w:t>
            </w:r>
            <w:r w:rsidRPr="006A38C2">
              <w:rPr>
                <w:rFonts w:ascii="Bookman Old Style" w:hAnsi="Bookman Old Style" w:cs="Arial"/>
                <w:b/>
                <w:color w:val="0066FF"/>
                <w:lang w:val="id-ID"/>
              </w:rPr>
              <w:t>Polda Kepri</w:t>
            </w:r>
          </w:p>
          <w:p w14:paraId="7617A0C6" w14:textId="77777777" w:rsidR="0030338E" w:rsidRPr="0030338E" w:rsidRDefault="0030338E" w:rsidP="00DA368B">
            <w:pPr>
              <w:tabs>
                <w:tab w:val="left" w:pos="2340"/>
              </w:tabs>
              <w:spacing w:before="240" w:after="240" w:line="360" w:lineRule="auto"/>
              <w:ind w:left="1183" w:hanging="540"/>
              <w:jc w:val="both"/>
              <w:rPr>
                <w:rFonts w:ascii="Bookman Old Style" w:hAnsi="Bookman Old Style" w:cs="Arial"/>
                <w:color w:val="000000"/>
                <w:lang w:val="sv-SE"/>
              </w:rPr>
            </w:pPr>
            <w:r w:rsidRPr="0030338E">
              <w:rPr>
                <w:rFonts w:ascii="Bookman Old Style" w:hAnsi="Bookman Old Style" w:cs="Arial"/>
                <w:color w:val="000000"/>
                <w:lang w:val="id-ID"/>
              </w:rPr>
              <w:t xml:space="preserve">1) </w:t>
            </w:r>
            <w:r w:rsidRPr="0030338E">
              <w:rPr>
                <w:rFonts w:ascii="Bookman Old Style" w:hAnsi="Bookman Old Style" w:cs="Arial"/>
                <w:color w:val="000000"/>
                <w:lang w:val="id-ID"/>
              </w:rPr>
              <w:tab/>
            </w:r>
            <w:r w:rsidR="00525EB4">
              <w:rPr>
                <w:rFonts w:ascii="Bookman Old Style" w:hAnsi="Bookman Old Style" w:cs="Arial"/>
                <w:color w:val="000000"/>
                <w:lang w:val="sv-SE"/>
              </w:rPr>
              <w:t>Menyelenggarakan kegiatan humas di tingkat Kepolisian Daerah, mengelola informasi, penyajian data, dokumentasi yang dapat diakses masyarakat, melaksanakan kerjasama dan Anev kegiatan tugas Bidhumas;</w:t>
            </w:r>
          </w:p>
          <w:p w14:paraId="037FD354" w14:textId="77777777" w:rsidR="0030338E" w:rsidRPr="0030338E" w:rsidRDefault="0030338E" w:rsidP="00DA368B">
            <w:pPr>
              <w:tabs>
                <w:tab w:val="left" w:pos="2340"/>
              </w:tabs>
              <w:spacing w:before="240" w:after="240" w:line="360" w:lineRule="auto"/>
              <w:ind w:left="1183" w:hanging="540"/>
              <w:jc w:val="both"/>
              <w:rPr>
                <w:rFonts w:ascii="Bookman Old Style" w:hAnsi="Bookman Old Style" w:cs="Arial"/>
                <w:color w:val="000000"/>
                <w:lang w:val="sv-SE"/>
              </w:rPr>
            </w:pPr>
            <w:r w:rsidRPr="0030338E">
              <w:rPr>
                <w:rFonts w:ascii="Bookman Old Style" w:hAnsi="Bookman Old Style" w:cs="Arial"/>
                <w:color w:val="000000"/>
                <w:lang w:val="sv-SE"/>
              </w:rPr>
              <w:t>2)</w:t>
            </w:r>
            <w:r w:rsidRPr="0030338E">
              <w:rPr>
                <w:rFonts w:ascii="Bookman Old Style" w:hAnsi="Bookman Old Style" w:cs="Arial"/>
                <w:color w:val="000000"/>
                <w:lang w:val="sv-SE"/>
              </w:rPr>
              <w:tab/>
            </w:r>
            <w:r w:rsidR="00525EB4">
              <w:rPr>
                <w:rFonts w:ascii="Bookman Old Style" w:hAnsi="Bookman Old Style" w:cs="Arial"/>
                <w:color w:val="000000"/>
                <w:lang w:val="sv-SE"/>
              </w:rPr>
              <w:t xml:space="preserve">Menyusun perencanaan kerja dan anggaran, penggelolaan dan pembinaan manajemen Personel dan logistik, pembinaan fungsi dan mengelola keuangan, serta pelayanan administrasi dan ketatausahaan di lingkungan Bidhumas; </w:t>
            </w:r>
          </w:p>
          <w:p w14:paraId="59DAF9AF" w14:textId="77777777" w:rsidR="00525EB4" w:rsidRDefault="00525EB4" w:rsidP="00DA368B">
            <w:pPr>
              <w:tabs>
                <w:tab w:val="left" w:pos="2340"/>
              </w:tabs>
              <w:spacing w:before="240" w:after="240" w:line="360" w:lineRule="auto"/>
              <w:ind w:left="1183" w:hanging="540"/>
              <w:jc w:val="both"/>
              <w:rPr>
                <w:rFonts w:ascii="Bookman Old Style" w:hAnsi="Bookman Old Style" w:cs="Arial"/>
                <w:color w:val="000000"/>
                <w:lang w:val="sv-SE"/>
              </w:rPr>
            </w:pPr>
            <w:r>
              <w:rPr>
                <w:rFonts w:ascii="Bookman Old Style" w:hAnsi="Bookman Old Style" w:cs="Arial"/>
                <w:color w:val="000000"/>
                <w:lang w:val="sv-SE"/>
              </w:rPr>
              <w:t>3)</w:t>
            </w:r>
            <w:r>
              <w:rPr>
                <w:rFonts w:ascii="Bookman Old Style" w:hAnsi="Bookman Old Style" w:cs="Arial"/>
                <w:color w:val="000000"/>
                <w:lang w:val="sv-SE"/>
              </w:rPr>
              <w:tab/>
              <w:t>Menyelenggarakan penerangan umum dan penerangan satuan yang meliputi [engelolaan dan penyampaian informasi termasuk kerja sama dan kemitraan dengan media masa;</w:t>
            </w:r>
          </w:p>
          <w:p w14:paraId="40A982F2" w14:textId="77777777" w:rsidR="0030338E" w:rsidRDefault="00525EB4" w:rsidP="00DA368B">
            <w:pPr>
              <w:tabs>
                <w:tab w:val="left" w:pos="2340"/>
              </w:tabs>
              <w:spacing w:before="240" w:after="240" w:line="360" w:lineRule="auto"/>
              <w:ind w:left="1212" w:hanging="540"/>
              <w:jc w:val="both"/>
              <w:rPr>
                <w:rFonts w:ascii="Bookman Old Style" w:hAnsi="Bookman Old Style" w:cs="Arial"/>
                <w:color w:val="000000"/>
                <w:lang w:val="sv-SE"/>
              </w:rPr>
            </w:pPr>
            <w:r>
              <w:rPr>
                <w:rFonts w:ascii="Bookman Old Style" w:hAnsi="Bookman Old Style" w:cs="Arial"/>
                <w:color w:val="000000"/>
                <w:lang w:val="sv-SE"/>
              </w:rPr>
              <w:t xml:space="preserve">4) Melaksanakan pengumpulan, pengolahan, </w:t>
            </w:r>
            <w:r>
              <w:rPr>
                <w:rFonts w:ascii="Bookman Old Style" w:hAnsi="Bookman Old Style" w:cs="Arial"/>
                <w:color w:val="000000"/>
                <w:lang w:val="sv-SE"/>
              </w:rPr>
              <w:lastRenderedPageBreak/>
              <w:t xml:space="preserve">penyajian data, informasi dan dokumentasi dalam mendukung pelaksanaan informasi baik internal maupun eksternal; </w:t>
            </w:r>
          </w:p>
          <w:p w14:paraId="4211459F" w14:textId="77777777" w:rsidR="00525EB4" w:rsidRPr="0030338E" w:rsidRDefault="00525EB4" w:rsidP="00DA368B">
            <w:pPr>
              <w:tabs>
                <w:tab w:val="left" w:pos="2340"/>
              </w:tabs>
              <w:spacing w:before="240" w:after="240" w:line="360" w:lineRule="auto"/>
              <w:ind w:left="1212" w:hanging="540"/>
              <w:jc w:val="both"/>
              <w:rPr>
                <w:rFonts w:ascii="Bookman Old Style" w:hAnsi="Bookman Old Style" w:cs="Arial"/>
                <w:color w:val="000000"/>
                <w:lang w:val="sv-SE"/>
              </w:rPr>
            </w:pPr>
            <w:r>
              <w:rPr>
                <w:rFonts w:ascii="Bookman Old Style" w:hAnsi="Bookman Old Style" w:cs="Arial"/>
                <w:color w:val="000000"/>
                <w:lang w:val="sv-SE"/>
              </w:rPr>
              <w:t xml:space="preserve">5)   Melaksanakan kegiatan komunikasi digital dan elektronika, meningkatkan sumber daya teknologi informasi, produksi, analisis, pengembangan multimedia, melakukan media monitoring dan pengelolaan isu krisis media baik digital, media online maupun media sosial </w:t>
            </w:r>
            <w:r w:rsidR="00535491">
              <w:rPr>
                <w:rFonts w:ascii="Bookman Old Style" w:hAnsi="Bookman Old Style" w:cs="Arial"/>
                <w:color w:val="000000"/>
                <w:lang w:val="sv-SE"/>
              </w:rPr>
              <w:t>untuk menjadi saluran dua arah komunikasi yang efektif dan kreatif.</w:t>
            </w:r>
          </w:p>
          <w:p w14:paraId="2BA8B815" w14:textId="77777777" w:rsidR="003953AB" w:rsidRDefault="003953AB" w:rsidP="00DA368B">
            <w:pPr>
              <w:tabs>
                <w:tab w:val="left" w:pos="658"/>
              </w:tabs>
              <w:spacing w:after="120" w:line="360" w:lineRule="auto"/>
              <w:ind w:left="373" w:right="-121"/>
              <w:jc w:val="both"/>
              <w:rPr>
                <w:rFonts w:ascii="Bookman Old Style" w:hAnsi="Bookman Old Style" w:cs="Arial"/>
                <w:color w:val="000000"/>
                <w:lang w:val="sv-SE"/>
              </w:rPr>
            </w:pPr>
          </w:p>
          <w:p w14:paraId="02AAD6DF" w14:textId="77777777" w:rsidR="0030338E" w:rsidRPr="006A38C2" w:rsidRDefault="0030338E" w:rsidP="00DA368B">
            <w:pPr>
              <w:tabs>
                <w:tab w:val="left" w:pos="658"/>
              </w:tabs>
              <w:spacing w:after="120" w:line="360" w:lineRule="auto"/>
              <w:ind w:left="373" w:right="-121"/>
              <w:jc w:val="both"/>
              <w:rPr>
                <w:rFonts w:ascii="Bookman Old Style" w:hAnsi="Bookman Old Style" w:cs="Arial"/>
                <w:b/>
                <w:color w:val="0066FF"/>
                <w:lang w:val="sv-SE"/>
              </w:rPr>
            </w:pPr>
            <w:r w:rsidRPr="006A38C2">
              <w:rPr>
                <w:rFonts w:ascii="Bookman Old Style" w:hAnsi="Bookman Old Style" w:cs="Arial"/>
                <w:b/>
                <w:color w:val="0066FF"/>
                <w:lang w:val="sv-SE"/>
              </w:rPr>
              <w:t xml:space="preserve">4. Rencana Strategi </w:t>
            </w:r>
            <w:r w:rsidRPr="006A38C2">
              <w:rPr>
                <w:rFonts w:ascii="Bookman Old Style" w:hAnsi="Bookman Old Style" w:cs="Arial"/>
                <w:b/>
                <w:color w:val="0066FF"/>
                <w:lang w:val="id-ID"/>
              </w:rPr>
              <w:t xml:space="preserve">Bidang </w:t>
            </w:r>
            <w:proofErr w:type="spellStart"/>
            <w:r w:rsidR="003953AB">
              <w:rPr>
                <w:rFonts w:ascii="Bookman Old Style" w:hAnsi="Bookman Old Style" w:cs="Arial"/>
                <w:b/>
                <w:color w:val="0066FF"/>
              </w:rPr>
              <w:t>Hubungan</w:t>
            </w:r>
            <w:proofErr w:type="spellEnd"/>
            <w:r w:rsidR="003953AB">
              <w:rPr>
                <w:rFonts w:ascii="Bookman Old Style" w:hAnsi="Bookman Old Style" w:cs="Arial"/>
                <w:b/>
                <w:color w:val="0066FF"/>
              </w:rPr>
              <w:t xml:space="preserve"> Masyarakat </w:t>
            </w:r>
            <w:r w:rsidRPr="006A38C2">
              <w:rPr>
                <w:rFonts w:ascii="Bookman Old Style" w:hAnsi="Bookman Old Style" w:cs="Arial"/>
                <w:b/>
                <w:color w:val="0066FF"/>
                <w:lang w:val="id-ID"/>
              </w:rPr>
              <w:t>Polda Kepri</w:t>
            </w:r>
          </w:p>
          <w:p w14:paraId="6F01E94C" w14:textId="77777777" w:rsidR="003B52E6" w:rsidRPr="003B52E6" w:rsidRDefault="0030338E" w:rsidP="00DA368B">
            <w:pPr>
              <w:pStyle w:val="ListParagraph"/>
              <w:numPr>
                <w:ilvl w:val="0"/>
                <w:numId w:val="43"/>
              </w:numPr>
              <w:spacing w:after="120" w:line="360" w:lineRule="auto"/>
              <w:ind w:left="1183" w:right="-58" w:hanging="450"/>
              <w:jc w:val="both"/>
              <w:rPr>
                <w:rFonts w:ascii="Bookman Old Style" w:hAnsi="Bookman Old Style" w:cs="Arial"/>
                <w:sz w:val="24"/>
                <w:szCs w:val="24"/>
                <w:lang w:val="sv-SE"/>
              </w:rPr>
            </w:pPr>
            <w:r w:rsidRPr="0030338E">
              <w:rPr>
                <w:rFonts w:ascii="Bookman Old Style" w:hAnsi="Bookman Old Style" w:cs="Arial"/>
                <w:sz w:val="24"/>
                <w:szCs w:val="24"/>
                <w:lang w:val="id-ID"/>
              </w:rPr>
              <w:t>Meningkatkan dan mengembangkan kualitas pengemban fungsi keuangan melalui sosialisasi dan bimbingan teknis keuangan.</w:t>
            </w:r>
          </w:p>
          <w:p w14:paraId="376002F8" w14:textId="77777777" w:rsidR="0030338E" w:rsidRPr="0030338E" w:rsidRDefault="0030338E" w:rsidP="00DA368B">
            <w:pPr>
              <w:pStyle w:val="ListParagraph"/>
              <w:numPr>
                <w:ilvl w:val="0"/>
                <w:numId w:val="43"/>
              </w:numPr>
              <w:spacing w:after="120" w:line="360" w:lineRule="auto"/>
              <w:ind w:left="1183" w:right="-58" w:hanging="450"/>
              <w:jc w:val="both"/>
              <w:rPr>
                <w:rFonts w:ascii="Bookman Old Style" w:hAnsi="Bookman Old Style" w:cs="Arial"/>
                <w:sz w:val="24"/>
                <w:szCs w:val="24"/>
                <w:lang w:val="sv-SE"/>
              </w:rPr>
            </w:pPr>
            <w:r w:rsidRPr="0030338E">
              <w:rPr>
                <w:rFonts w:ascii="Bookman Old Style" w:hAnsi="Bookman Old Style" w:cs="Arial"/>
                <w:sz w:val="24"/>
                <w:szCs w:val="24"/>
                <w:lang w:val="sv-SE"/>
              </w:rPr>
              <w:t xml:space="preserve">Sosialisasi mengenai peraturan yang berlaku. </w:t>
            </w:r>
          </w:p>
          <w:p w14:paraId="795EC652" w14:textId="77777777" w:rsidR="0030338E" w:rsidRPr="0030338E" w:rsidRDefault="0030338E" w:rsidP="00DA368B">
            <w:pPr>
              <w:pStyle w:val="ListParagraph"/>
              <w:numPr>
                <w:ilvl w:val="0"/>
                <w:numId w:val="43"/>
              </w:numPr>
              <w:spacing w:after="120" w:line="360" w:lineRule="auto"/>
              <w:ind w:left="1183" w:right="-58" w:hanging="450"/>
              <w:jc w:val="both"/>
              <w:rPr>
                <w:rFonts w:ascii="Bookman Old Style" w:hAnsi="Bookman Old Style" w:cs="Arial"/>
                <w:sz w:val="24"/>
                <w:szCs w:val="24"/>
                <w:lang w:val="sv-SE"/>
              </w:rPr>
            </w:pPr>
            <w:r w:rsidRPr="0030338E">
              <w:rPr>
                <w:rFonts w:ascii="Bookman Old Style" w:hAnsi="Bookman Old Style" w:cs="Arial"/>
                <w:sz w:val="24"/>
                <w:szCs w:val="24"/>
                <w:lang w:val="id-ID"/>
              </w:rPr>
              <w:t xml:space="preserve">Memberdayakan personel yang ada untuk dapat melaksanakan tupoksi Polri khususnya pada bidang </w:t>
            </w:r>
            <w:proofErr w:type="spellStart"/>
            <w:r w:rsidR="003953AB">
              <w:rPr>
                <w:rFonts w:ascii="Bookman Old Style" w:hAnsi="Bookman Old Style" w:cs="Arial"/>
                <w:sz w:val="24"/>
                <w:szCs w:val="24"/>
              </w:rPr>
              <w:t>Hubungan</w:t>
            </w:r>
            <w:proofErr w:type="spellEnd"/>
            <w:r w:rsidR="003953AB">
              <w:rPr>
                <w:rFonts w:ascii="Bookman Old Style" w:hAnsi="Bookman Old Style" w:cs="Arial"/>
                <w:sz w:val="24"/>
                <w:szCs w:val="24"/>
              </w:rPr>
              <w:t xml:space="preserve"> </w:t>
            </w:r>
            <w:proofErr w:type="spellStart"/>
            <w:r w:rsidR="003953AB">
              <w:rPr>
                <w:rFonts w:ascii="Bookman Old Style" w:hAnsi="Bookman Old Style" w:cs="Arial"/>
                <w:sz w:val="24"/>
                <w:szCs w:val="24"/>
              </w:rPr>
              <w:t>Masyarakt</w:t>
            </w:r>
            <w:proofErr w:type="spellEnd"/>
            <w:r w:rsidRPr="0030338E">
              <w:rPr>
                <w:rFonts w:ascii="Bookman Old Style" w:hAnsi="Bookman Old Style" w:cs="Arial"/>
                <w:sz w:val="24"/>
                <w:szCs w:val="24"/>
                <w:lang w:val="sv-SE"/>
              </w:rPr>
              <w:t>.</w:t>
            </w:r>
          </w:p>
          <w:p w14:paraId="43EB3D03" w14:textId="77777777" w:rsidR="0082173A" w:rsidRDefault="0030338E" w:rsidP="00DA368B">
            <w:pPr>
              <w:pStyle w:val="ListParagraph"/>
              <w:numPr>
                <w:ilvl w:val="0"/>
                <w:numId w:val="43"/>
              </w:numPr>
              <w:spacing w:after="120" w:line="360" w:lineRule="auto"/>
              <w:ind w:left="1183" w:right="-58" w:hanging="450"/>
              <w:jc w:val="both"/>
              <w:rPr>
                <w:rFonts w:ascii="Bookman Old Style" w:hAnsi="Bookman Old Style" w:cs="Arial"/>
                <w:sz w:val="24"/>
                <w:szCs w:val="24"/>
                <w:lang w:val="sv-SE"/>
              </w:rPr>
            </w:pPr>
            <w:r w:rsidRPr="0030338E">
              <w:rPr>
                <w:rFonts w:ascii="Bookman Old Style" w:hAnsi="Bookman Old Style" w:cs="Arial"/>
                <w:sz w:val="24"/>
                <w:szCs w:val="24"/>
                <w:lang w:val="sv-SE"/>
              </w:rPr>
              <w:t xml:space="preserve">Menginventarisasi personel Polri baik secara kuantitas maupun kuantitas yang tergelar </w:t>
            </w:r>
            <w:r w:rsidR="00C81543">
              <w:rPr>
                <w:rFonts w:ascii="Bookman Old Style" w:hAnsi="Bookman Old Style" w:cs="Arial"/>
                <w:sz w:val="24"/>
                <w:szCs w:val="24"/>
                <w:lang w:val="sv-SE"/>
              </w:rPr>
              <w:t xml:space="preserve">bertugas dibidang </w:t>
            </w:r>
            <w:r w:rsidR="003953AB">
              <w:rPr>
                <w:rFonts w:ascii="Bookman Old Style" w:hAnsi="Bookman Old Style" w:cs="Arial"/>
                <w:sz w:val="24"/>
                <w:szCs w:val="24"/>
                <w:lang w:val="sv-SE"/>
              </w:rPr>
              <w:t xml:space="preserve">Hubungan Masyarakat </w:t>
            </w:r>
            <w:r w:rsidR="00C81543">
              <w:rPr>
                <w:rFonts w:ascii="Bookman Old Style" w:hAnsi="Bookman Old Style" w:cs="Arial"/>
                <w:sz w:val="24"/>
                <w:szCs w:val="24"/>
                <w:lang w:val="sv-SE"/>
              </w:rPr>
              <w:t>(term</w:t>
            </w:r>
            <w:r w:rsidRPr="0030338E">
              <w:rPr>
                <w:rFonts w:ascii="Bookman Old Style" w:hAnsi="Bookman Old Style" w:cs="Arial"/>
                <w:sz w:val="24"/>
                <w:szCs w:val="24"/>
                <w:lang w:val="sv-SE"/>
              </w:rPr>
              <w:t xml:space="preserve">asuk </w:t>
            </w:r>
            <w:r w:rsidR="00C81543">
              <w:rPr>
                <w:rFonts w:ascii="Bookman Old Style" w:hAnsi="Bookman Old Style" w:cs="Arial"/>
                <w:sz w:val="24"/>
                <w:szCs w:val="24"/>
                <w:lang w:val="sv-SE"/>
              </w:rPr>
              <w:t>yang pernah mempunyai kualifika</w:t>
            </w:r>
            <w:r w:rsidRPr="0030338E">
              <w:rPr>
                <w:rFonts w:ascii="Bookman Old Style" w:hAnsi="Bookman Old Style" w:cs="Arial"/>
                <w:sz w:val="24"/>
                <w:szCs w:val="24"/>
                <w:lang w:val="sv-SE"/>
              </w:rPr>
              <w:t>s</w:t>
            </w:r>
            <w:r w:rsidR="00C81543">
              <w:rPr>
                <w:rFonts w:ascii="Bookman Old Style" w:hAnsi="Bookman Old Style" w:cs="Arial"/>
                <w:sz w:val="24"/>
                <w:szCs w:val="24"/>
                <w:lang w:val="sv-SE"/>
              </w:rPr>
              <w:t>i</w:t>
            </w:r>
            <w:r w:rsidRPr="0030338E">
              <w:rPr>
                <w:rFonts w:ascii="Bookman Old Style" w:hAnsi="Bookman Old Style" w:cs="Arial"/>
                <w:sz w:val="24"/>
                <w:szCs w:val="24"/>
                <w:lang w:val="sv-SE"/>
              </w:rPr>
              <w:t xml:space="preserve"> keuangan).</w:t>
            </w:r>
          </w:p>
          <w:p w14:paraId="3290746E" w14:textId="77777777" w:rsidR="0082173A" w:rsidRPr="0082173A" w:rsidRDefault="0082173A" w:rsidP="00DA368B">
            <w:pPr>
              <w:pStyle w:val="ListParagraph"/>
              <w:numPr>
                <w:ilvl w:val="0"/>
                <w:numId w:val="43"/>
              </w:numPr>
              <w:spacing w:after="120" w:line="360" w:lineRule="auto"/>
              <w:ind w:left="1183" w:right="-58" w:hanging="450"/>
              <w:jc w:val="both"/>
              <w:rPr>
                <w:rFonts w:ascii="Bookman Old Style" w:hAnsi="Bookman Old Style" w:cs="Arial"/>
                <w:sz w:val="24"/>
                <w:szCs w:val="24"/>
                <w:lang w:val="sv-SE"/>
              </w:rPr>
            </w:pPr>
            <w:r w:rsidRPr="0082173A">
              <w:rPr>
                <w:rFonts w:ascii="Bookman Old Style" w:hAnsi="Bookman Old Style" w:cs="Arial"/>
                <w:sz w:val="24"/>
                <w:szCs w:val="24"/>
                <w:lang w:val="sv-SE"/>
              </w:rPr>
              <w:t xml:space="preserve">Melakukan rekruitmen SDM Keuangan dari para lulusan sarjana Ekonomi (Manajemen/akuntansi), dan sarjana computer </w:t>
            </w:r>
            <w:r w:rsidRPr="0082173A">
              <w:rPr>
                <w:rFonts w:ascii="Bookman Old Style" w:hAnsi="Bookman Old Style" w:cs="Arial"/>
                <w:sz w:val="24"/>
                <w:szCs w:val="24"/>
                <w:lang w:val="sv-SE"/>
              </w:rPr>
              <w:lastRenderedPageBreak/>
              <w:t>serta dibekali dengan wawasan yang luas tentang tugas-tugas Polri baik dibidang operasional maupun pembinaan.</w:t>
            </w:r>
          </w:p>
          <w:p w14:paraId="6ACF7FB8" w14:textId="77777777" w:rsidR="00F822CD" w:rsidRDefault="0030338E" w:rsidP="00DA368B">
            <w:pPr>
              <w:pStyle w:val="ListParagraph"/>
              <w:numPr>
                <w:ilvl w:val="0"/>
                <w:numId w:val="43"/>
              </w:numPr>
              <w:spacing w:after="120" w:line="360" w:lineRule="auto"/>
              <w:ind w:left="1183" w:right="-58" w:hanging="450"/>
              <w:jc w:val="both"/>
              <w:rPr>
                <w:rFonts w:ascii="Bookman Old Style" w:hAnsi="Bookman Old Style" w:cs="Arial"/>
                <w:sz w:val="24"/>
                <w:szCs w:val="24"/>
                <w:lang w:val="sv-SE"/>
              </w:rPr>
            </w:pPr>
            <w:r w:rsidRPr="0030338E">
              <w:rPr>
                <w:rFonts w:ascii="Bookman Old Style" w:hAnsi="Bookman Old Style" w:cs="Arial"/>
                <w:sz w:val="24"/>
                <w:szCs w:val="24"/>
                <w:lang w:val="sv-SE"/>
              </w:rPr>
              <w:t xml:space="preserve">Meningkatkan kinerja </w:t>
            </w:r>
            <w:r w:rsidRPr="0030338E">
              <w:rPr>
                <w:rFonts w:ascii="Bookman Old Style" w:hAnsi="Bookman Old Style" w:cs="Arial"/>
                <w:color w:val="000000"/>
                <w:sz w:val="24"/>
                <w:szCs w:val="24"/>
                <w:lang w:val="id-ID"/>
              </w:rPr>
              <w:t xml:space="preserve">Bidang Keuangan Polda Kepulauan Riau  </w:t>
            </w:r>
            <w:r w:rsidRPr="0030338E">
              <w:rPr>
                <w:rFonts w:ascii="Bookman Old Style" w:hAnsi="Bookman Old Style" w:cs="Arial"/>
                <w:sz w:val="24"/>
                <w:szCs w:val="24"/>
                <w:lang w:val="sv-SE"/>
              </w:rPr>
              <w:t>yang tercermin dengan meningkatnya system pelaporan keuangan yang akurat, cepat dan tepat waktu serta dapat dipertanggungjawabkan sehingga opini Wajar Tanpa Pengecualian Dengan Paragraf Penjelasan (WTP-DPP) dapat dipertahankan bahkan dapat ditingkatkan.</w:t>
            </w:r>
          </w:p>
          <w:p w14:paraId="356394EE" w14:textId="77777777" w:rsidR="003B52E6" w:rsidRPr="00D979F3" w:rsidRDefault="003B52E6" w:rsidP="003B52E6">
            <w:pPr>
              <w:pStyle w:val="ListParagraph"/>
              <w:spacing w:after="120" w:line="360" w:lineRule="auto"/>
              <w:ind w:left="1183" w:right="-58"/>
              <w:jc w:val="both"/>
              <w:rPr>
                <w:rFonts w:ascii="Bookman Old Style" w:hAnsi="Bookman Old Style" w:cs="Arial"/>
                <w:sz w:val="24"/>
                <w:szCs w:val="24"/>
                <w:lang w:val="sv-SE"/>
              </w:rPr>
            </w:pPr>
          </w:p>
        </w:tc>
      </w:tr>
      <w:tr w:rsidR="00E5585A" w:rsidRPr="00E825C7" w14:paraId="54500088" w14:textId="77777777" w:rsidTr="000769E8">
        <w:trPr>
          <w:trHeight w:val="70"/>
        </w:trPr>
        <w:tc>
          <w:tcPr>
            <w:tcW w:w="1668" w:type="dxa"/>
          </w:tcPr>
          <w:p w14:paraId="07E9647F" w14:textId="77777777" w:rsidR="00E5585A" w:rsidRPr="006A38C2" w:rsidRDefault="00E5585A" w:rsidP="000769E8">
            <w:pPr>
              <w:spacing w:line="360" w:lineRule="auto"/>
              <w:ind w:right="-108"/>
              <w:rPr>
                <w:rFonts w:ascii="Bookman Old Style" w:eastAsia="Arial Unicode MS" w:hAnsi="Bookman Old Style" w:cs="Arial"/>
                <w:i/>
                <w:color w:val="0066FF"/>
                <w:lang w:val="id-ID"/>
              </w:rPr>
            </w:pPr>
            <w:r w:rsidRPr="00EC43C6">
              <w:rPr>
                <w:rFonts w:ascii="Bookman Old Style" w:eastAsia="Arial Unicode MS" w:hAnsi="Bookman Old Style" w:cs="Arial"/>
                <w:i/>
                <w:color w:val="0066FF"/>
                <w:sz w:val="18"/>
                <w:lang w:val="id-ID"/>
              </w:rPr>
              <w:lastRenderedPageBreak/>
              <w:t>Pendekatan Penyusunan Laporan Keuangan</w:t>
            </w:r>
          </w:p>
        </w:tc>
        <w:tc>
          <w:tcPr>
            <w:tcW w:w="7229" w:type="dxa"/>
          </w:tcPr>
          <w:p w14:paraId="1FC11A1B" w14:textId="77777777" w:rsidR="00E5585A" w:rsidRPr="008A73B4" w:rsidRDefault="008A73B4" w:rsidP="00DA368B">
            <w:pPr>
              <w:pStyle w:val="ListParagraph"/>
              <w:numPr>
                <w:ilvl w:val="0"/>
                <w:numId w:val="44"/>
              </w:numPr>
              <w:shd w:val="clear" w:color="auto" w:fill="FFFFFF" w:themeFill="background1"/>
              <w:spacing w:line="360" w:lineRule="auto"/>
              <w:ind w:left="312" w:hanging="270"/>
              <w:jc w:val="both"/>
              <w:rPr>
                <w:rFonts w:ascii="Bookman Old Style" w:hAnsi="Bookman Old Style" w:cs="Arial"/>
                <w:color w:val="0066FF"/>
                <w:lang w:val="id-ID"/>
              </w:rPr>
            </w:pPr>
            <w:r>
              <w:rPr>
                <w:rFonts w:ascii="Bookman Old Style" w:hAnsi="Bookman Old Style" w:cs="Arial"/>
                <w:b/>
                <w:color w:val="0066FF"/>
              </w:rPr>
              <w:t xml:space="preserve"> </w:t>
            </w:r>
            <w:r w:rsidR="00EC7356" w:rsidRPr="008A73B4">
              <w:rPr>
                <w:rFonts w:ascii="Bookman Old Style" w:hAnsi="Bookman Old Style" w:cs="Arial"/>
                <w:b/>
                <w:color w:val="0066FF"/>
                <w:lang w:val="id-ID"/>
              </w:rPr>
              <w:t>2</w:t>
            </w:r>
            <w:r w:rsidR="00E5585A" w:rsidRPr="008A73B4">
              <w:rPr>
                <w:rFonts w:ascii="Bookman Old Style" w:hAnsi="Bookman Old Style" w:cs="Arial"/>
                <w:b/>
                <w:color w:val="0066FF"/>
                <w:lang w:val="id-ID"/>
              </w:rPr>
              <w:t xml:space="preserve">.  </w:t>
            </w:r>
            <w:r w:rsidR="00E22B03" w:rsidRPr="008A73B4">
              <w:rPr>
                <w:rFonts w:ascii="Bookman Old Style" w:hAnsi="Bookman Old Style" w:cs="Arial"/>
                <w:b/>
                <w:color w:val="0066FF"/>
                <w:lang w:val="id-ID"/>
              </w:rPr>
              <w:t xml:space="preserve">Pendekatan </w:t>
            </w:r>
            <w:r w:rsidR="00E22B03" w:rsidRPr="008A73B4">
              <w:rPr>
                <w:rFonts w:ascii="Bookman Old Style" w:hAnsi="Bookman Old Style" w:cs="Arial"/>
                <w:b/>
                <w:color w:val="0066FF"/>
              </w:rPr>
              <w:t>P</w:t>
            </w:r>
            <w:r w:rsidR="00E22B03" w:rsidRPr="008A73B4">
              <w:rPr>
                <w:rFonts w:ascii="Bookman Old Style" w:hAnsi="Bookman Old Style" w:cs="Arial"/>
                <w:b/>
                <w:color w:val="0066FF"/>
                <w:lang w:val="id-ID"/>
              </w:rPr>
              <w:t xml:space="preserve">enyusunan </w:t>
            </w:r>
            <w:r w:rsidR="00E22B03" w:rsidRPr="008A73B4">
              <w:rPr>
                <w:rFonts w:ascii="Bookman Old Style" w:hAnsi="Bookman Old Style" w:cs="Arial"/>
                <w:b/>
                <w:color w:val="0066FF"/>
              </w:rPr>
              <w:t>L</w:t>
            </w:r>
            <w:r w:rsidR="00E22B03" w:rsidRPr="008A73B4">
              <w:rPr>
                <w:rFonts w:ascii="Bookman Old Style" w:hAnsi="Bookman Old Style" w:cs="Arial"/>
                <w:b/>
                <w:color w:val="0066FF"/>
                <w:lang w:val="id-ID"/>
              </w:rPr>
              <w:t xml:space="preserve">aporan </w:t>
            </w:r>
            <w:r w:rsidR="00E22B03" w:rsidRPr="008A73B4">
              <w:rPr>
                <w:rFonts w:ascii="Bookman Old Style" w:hAnsi="Bookman Old Style" w:cs="Arial"/>
                <w:b/>
                <w:color w:val="0066FF"/>
              </w:rPr>
              <w:t>K</w:t>
            </w:r>
            <w:r w:rsidR="00E22B03" w:rsidRPr="008A73B4">
              <w:rPr>
                <w:rFonts w:ascii="Bookman Old Style" w:hAnsi="Bookman Old Style" w:cs="Arial"/>
                <w:b/>
                <w:color w:val="0066FF"/>
                <w:lang w:val="id-ID"/>
              </w:rPr>
              <w:t>euangan</w:t>
            </w:r>
          </w:p>
          <w:p w14:paraId="4E13399A" w14:textId="77777777" w:rsidR="00E5585A" w:rsidRPr="0030338E" w:rsidRDefault="00E5585A" w:rsidP="00DA368B">
            <w:pPr>
              <w:tabs>
                <w:tab w:val="left" w:pos="459"/>
              </w:tabs>
              <w:spacing w:line="360" w:lineRule="auto"/>
              <w:jc w:val="both"/>
              <w:rPr>
                <w:rFonts w:ascii="Bookman Old Style" w:hAnsi="Bookman Old Style" w:cs="Arial"/>
                <w:lang w:val="id-ID"/>
              </w:rPr>
            </w:pPr>
            <w:r w:rsidRPr="0030338E">
              <w:rPr>
                <w:rFonts w:ascii="Bookman Old Style" w:hAnsi="Bookman Old Style" w:cs="Arial"/>
                <w:lang w:val="id-ID"/>
              </w:rPr>
              <w:t xml:space="preserve">Laporan Keuangan </w:t>
            </w:r>
            <w:r w:rsidR="00085027">
              <w:rPr>
                <w:rFonts w:ascii="Bookman Old Style" w:hAnsi="Bookman Old Style" w:cs="Arial"/>
              </w:rPr>
              <w:t>Semester II</w:t>
            </w:r>
            <w:r w:rsidR="003953AB">
              <w:rPr>
                <w:rFonts w:ascii="Bookman Old Style" w:hAnsi="Bookman Old Style" w:cs="Arial"/>
              </w:rPr>
              <w:t xml:space="preserve"> </w:t>
            </w:r>
            <w:r w:rsidR="002B67D9">
              <w:rPr>
                <w:rFonts w:ascii="Bookman Old Style" w:hAnsi="Bookman Old Style" w:cs="Arial"/>
                <w:lang w:val="id-ID"/>
              </w:rPr>
              <w:t>Tahun 20</w:t>
            </w:r>
            <w:r w:rsidR="0082173A">
              <w:rPr>
                <w:rFonts w:ascii="Bookman Old Style" w:hAnsi="Bookman Old Style" w:cs="Arial"/>
              </w:rPr>
              <w:t>21</w:t>
            </w:r>
            <w:r w:rsidR="005A797F" w:rsidRPr="0030338E">
              <w:rPr>
                <w:rFonts w:ascii="Bookman Old Style" w:hAnsi="Bookman Old Style" w:cs="Arial"/>
              </w:rPr>
              <w:t xml:space="preserve"> </w:t>
            </w:r>
            <w:proofErr w:type="spellStart"/>
            <w:r w:rsidRPr="0030338E">
              <w:rPr>
                <w:rFonts w:ascii="Bookman Old Style" w:hAnsi="Bookman Old Style" w:cs="Arial"/>
              </w:rPr>
              <w:t>ini</w:t>
            </w:r>
            <w:proofErr w:type="spellEnd"/>
            <w:r w:rsidRPr="0030338E">
              <w:rPr>
                <w:rFonts w:ascii="Bookman Old Style" w:hAnsi="Bookman Old Style" w:cs="Arial"/>
              </w:rPr>
              <w:t xml:space="preserve"> </w:t>
            </w:r>
            <w:r w:rsidRPr="0030338E">
              <w:rPr>
                <w:rFonts w:ascii="Bookman Old Style" w:hAnsi="Bookman Old Style" w:cs="Arial"/>
                <w:lang w:val="id-ID"/>
              </w:rPr>
              <w:t xml:space="preserve">merupakan laporan yang mencakup seluruh aspek keuangan yang dikelola oleh </w:t>
            </w:r>
            <w:proofErr w:type="spellStart"/>
            <w:r w:rsidR="005A797F" w:rsidRPr="0030338E">
              <w:rPr>
                <w:rFonts w:ascii="Bookman Old Style" w:hAnsi="Bookman Old Style" w:cs="Arial"/>
              </w:rPr>
              <w:t>Bidang</w:t>
            </w:r>
            <w:proofErr w:type="spellEnd"/>
            <w:r w:rsidR="005A797F" w:rsidRPr="0030338E">
              <w:rPr>
                <w:rFonts w:ascii="Bookman Old Style" w:hAnsi="Bookman Old Style" w:cs="Arial"/>
              </w:rPr>
              <w:t xml:space="preserve"> </w:t>
            </w:r>
            <w:proofErr w:type="spellStart"/>
            <w:r w:rsidR="003953AB">
              <w:rPr>
                <w:rFonts w:ascii="Bookman Old Style" w:hAnsi="Bookman Old Style" w:cs="Arial"/>
              </w:rPr>
              <w:t>Hubungan</w:t>
            </w:r>
            <w:proofErr w:type="spellEnd"/>
            <w:r w:rsidR="003953AB">
              <w:rPr>
                <w:rFonts w:ascii="Bookman Old Style" w:hAnsi="Bookman Old Style" w:cs="Arial"/>
              </w:rPr>
              <w:t xml:space="preserve"> Masyarakat </w:t>
            </w:r>
            <w:proofErr w:type="spellStart"/>
            <w:r w:rsidR="005A797F" w:rsidRPr="0030338E">
              <w:rPr>
                <w:rFonts w:ascii="Bookman Old Style" w:hAnsi="Bookman Old Style" w:cs="Arial"/>
              </w:rPr>
              <w:t>Polda</w:t>
            </w:r>
            <w:proofErr w:type="spellEnd"/>
            <w:r w:rsidR="005A797F" w:rsidRPr="0030338E">
              <w:rPr>
                <w:rFonts w:ascii="Bookman Old Style" w:hAnsi="Bookman Old Style" w:cs="Arial"/>
              </w:rPr>
              <w:t xml:space="preserve"> </w:t>
            </w:r>
            <w:proofErr w:type="spellStart"/>
            <w:r w:rsidR="005A797F" w:rsidRPr="0030338E">
              <w:rPr>
                <w:rFonts w:ascii="Bookman Old Style" w:hAnsi="Bookman Old Style" w:cs="Arial"/>
              </w:rPr>
              <w:t>Kep</w:t>
            </w:r>
            <w:r w:rsidR="001814F6" w:rsidRPr="0030338E">
              <w:rPr>
                <w:rFonts w:ascii="Bookman Old Style" w:hAnsi="Bookman Old Style" w:cs="Arial"/>
              </w:rPr>
              <w:t>ulauan</w:t>
            </w:r>
            <w:proofErr w:type="spellEnd"/>
            <w:r w:rsidR="001814F6" w:rsidRPr="0030338E">
              <w:rPr>
                <w:rFonts w:ascii="Bookman Old Style" w:hAnsi="Bookman Old Style" w:cs="Arial"/>
              </w:rPr>
              <w:t xml:space="preserve"> Riau</w:t>
            </w:r>
            <w:r w:rsidR="005A797F" w:rsidRPr="0030338E">
              <w:rPr>
                <w:rFonts w:ascii="Bookman Old Style" w:hAnsi="Bookman Old Style" w:cs="Arial"/>
              </w:rPr>
              <w:t xml:space="preserve"> </w:t>
            </w:r>
            <w:r w:rsidRPr="0030338E">
              <w:rPr>
                <w:rFonts w:ascii="Bookman Old Style" w:hAnsi="Bookman Old Style" w:cs="Arial"/>
                <w:lang w:val="sv-SE"/>
              </w:rPr>
              <w:t xml:space="preserve">Laporan Keuangan </w:t>
            </w:r>
            <w:r w:rsidRPr="0030338E">
              <w:rPr>
                <w:rFonts w:ascii="Bookman Old Style" w:hAnsi="Bookman Old Style" w:cs="Arial"/>
                <w:lang w:val="id-ID"/>
              </w:rPr>
              <w:t xml:space="preserve">ini </w:t>
            </w:r>
            <w:r w:rsidRPr="0030338E">
              <w:rPr>
                <w:rFonts w:ascii="Bookman Old Style" w:hAnsi="Bookman Old Style" w:cs="Arial"/>
                <w:lang w:val="sv-SE"/>
              </w:rPr>
              <w:t xml:space="preserve">dihasilkan melalui Sistem Akuntansi </w:t>
            </w:r>
            <w:r w:rsidR="001F1F47" w:rsidRPr="0030338E">
              <w:rPr>
                <w:rFonts w:ascii="Bookman Old Style" w:hAnsi="Bookman Old Style" w:cs="Arial"/>
                <w:lang w:val="sv-SE"/>
              </w:rPr>
              <w:t>I</w:t>
            </w:r>
            <w:r w:rsidR="00D64DAF" w:rsidRPr="0030338E">
              <w:rPr>
                <w:rFonts w:ascii="Bookman Old Style" w:hAnsi="Bookman Old Style" w:cs="Arial"/>
                <w:lang w:val="id-ID"/>
              </w:rPr>
              <w:t>nstansi</w:t>
            </w:r>
            <w:r w:rsidRPr="0030338E">
              <w:rPr>
                <w:rFonts w:ascii="Bookman Old Style" w:hAnsi="Bookman Old Style" w:cs="Arial"/>
                <w:lang w:val="sv-SE"/>
              </w:rPr>
              <w:t xml:space="preserve"> (SAI)</w:t>
            </w:r>
            <w:r w:rsidR="008A73B4">
              <w:rPr>
                <w:rFonts w:ascii="Bookman Old Style" w:hAnsi="Bookman Old Style" w:cs="Arial"/>
                <w:lang w:val="sv-SE"/>
              </w:rPr>
              <w:t xml:space="preserve"> </w:t>
            </w:r>
            <w:r w:rsidRPr="0030338E">
              <w:rPr>
                <w:rFonts w:ascii="Bookman Old Style" w:hAnsi="Bookman Old Style" w:cs="Arial"/>
                <w:lang w:val="id-ID"/>
              </w:rPr>
              <w:t xml:space="preserve">yaitu serangkaian prosedur manual maupun yang terkomputerisasi mulai dari pengumpulan data, pencatatan dan pengikhtisaran sampai dengan pelaporan posisi keuangan dan operasi keuangan pada </w:t>
            </w:r>
            <w:r w:rsidR="0077662E" w:rsidRPr="0030338E">
              <w:rPr>
                <w:rFonts w:ascii="Bookman Old Style" w:hAnsi="Bookman Old Style" w:cs="Arial"/>
                <w:lang w:val="id-ID"/>
              </w:rPr>
              <w:t xml:space="preserve">mencakup seluruh aspek keuangan yang dikelola oleh </w:t>
            </w:r>
            <w:proofErr w:type="spellStart"/>
            <w:r w:rsidR="0077662E" w:rsidRPr="0030338E">
              <w:rPr>
                <w:rFonts w:ascii="Bookman Old Style" w:hAnsi="Bookman Old Style" w:cs="Arial"/>
              </w:rPr>
              <w:t>Kepolisian</w:t>
            </w:r>
            <w:proofErr w:type="spellEnd"/>
            <w:r w:rsidR="0077662E" w:rsidRPr="0030338E">
              <w:rPr>
                <w:rFonts w:ascii="Bookman Old Style" w:hAnsi="Bookman Old Style" w:cs="Arial"/>
              </w:rPr>
              <w:t xml:space="preserve"> Negara </w:t>
            </w:r>
            <w:proofErr w:type="spellStart"/>
            <w:r w:rsidR="0077662E" w:rsidRPr="0030338E">
              <w:rPr>
                <w:rFonts w:ascii="Bookman Old Style" w:hAnsi="Bookman Old Style" w:cs="Arial"/>
              </w:rPr>
              <w:t>Republik</w:t>
            </w:r>
            <w:proofErr w:type="spellEnd"/>
            <w:r w:rsidR="0077662E" w:rsidRPr="0030338E">
              <w:rPr>
                <w:rFonts w:ascii="Bookman Old Style" w:hAnsi="Bookman Old Style" w:cs="Arial"/>
              </w:rPr>
              <w:t xml:space="preserve"> Indonesia</w:t>
            </w:r>
            <w:r w:rsidR="0077662E" w:rsidRPr="0030338E">
              <w:rPr>
                <w:rFonts w:ascii="Bookman Old Style" w:hAnsi="Bookman Old Style" w:cs="Arial"/>
                <w:lang w:val="id-ID"/>
              </w:rPr>
              <w:t>.</w:t>
            </w:r>
          </w:p>
          <w:p w14:paraId="5295A0D6" w14:textId="77777777" w:rsidR="0030338E" w:rsidRDefault="00E5585A" w:rsidP="00DA368B">
            <w:pPr>
              <w:spacing w:before="120" w:line="360" w:lineRule="auto"/>
              <w:jc w:val="both"/>
              <w:rPr>
                <w:rFonts w:ascii="Bookman Old Style" w:hAnsi="Bookman Old Style" w:cs="Arial"/>
              </w:rPr>
            </w:pPr>
            <w:r w:rsidRPr="0030338E">
              <w:rPr>
                <w:rFonts w:ascii="Bookman Old Style" w:hAnsi="Bookman Old Style" w:cs="Arial"/>
                <w:lang w:val="id-ID"/>
              </w:rPr>
              <w:t xml:space="preserve">SAI </w:t>
            </w:r>
            <w:r w:rsidRPr="0030338E">
              <w:rPr>
                <w:rFonts w:ascii="Bookman Old Style" w:hAnsi="Bookman Old Style" w:cs="Arial"/>
                <w:lang w:val="sv-SE"/>
              </w:rPr>
              <w:t xml:space="preserve">terdiri dari Sistem Akuntansi </w:t>
            </w:r>
            <w:r w:rsidR="00B67FA7" w:rsidRPr="0030338E">
              <w:rPr>
                <w:rFonts w:ascii="Bookman Old Style" w:hAnsi="Bookman Old Style" w:cs="Arial"/>
                <w:lang w:val="sv-SE"/>
              </w:rPr>
              <w:t>Instansi Berbasis Akrual</w:t>
            </w:r>
            <w:r w:rsidRPr="0030338E">
              <w:rPr>
                <w:rFonts w:ascii="Bookman Old Style" w:hAnsi="Bookman Old Style" w:cs="Arial"/>
                <w:lang w:val="sv-SE"/>
              </w:rPr>
              <w:t xml:space="preserve"> (S</w:t>
            </w:r>
            <w:r w:rsidR="00B67FA7" w:rsidRPr="0030338E">
              <w:rPr>
                <w:rFonts w:ascii="Bookman Old Style" w:hAnsi="Bookman Old Style" w:cs="Arial"/>
                <w:lang w:val="sv-SE"/>
              </w:rPr>
              <w:t>AIBA</w:t>
            </w:r>
            <w:r w:rsidRPr="0030338E">
              <w:rPr>
                <w:rFonts w:ascii="Bookman Old Style" w:hAnsi="Bookman Old Style" w:cs="Arial"/>
                <w:lang w:val="sv-SE"/>
              </w:rPr>
              <w:t xml:space="preserve">) dan Sistem Informasi Manajemen dan Akuntansi Barang Milik Negara (SIMAK-BMN). SAI dirancang untuk menghasilkan Laporan Keuangan </w:t>
            </w:r>
            <w:r w:rsidR="00176F61" w:rsidRPr="0030338E">
              <w:rPr>
                <w:rFonts w:ascii="Bookman Old Style" w:hAnsi="Bookman Old Style" w:cs="Arial"/>
                <w:lang w:val="id-ID"/>
              </w:rPr>
              <w:t xml:space="preserve">Entitas </w:t>
            </w:r>
            <w:r w:rsidRPr="0030338E">
              <w:rPr>
                <w:rFonts w:ascii="Bookman Old Style" w:hAnsi="Bookman Old Style" w:cs="Arial"/>
                <w:lang w:val="sv-SE"/>
              </w:rPr>
              <w:t>yang terdiri dar</w:t>
            </w:r>
            <w:r w:rsidRPr="0030338E">
              <w:rPr>
                <w:rFonts w:ascii="Bookman Old Style" w:hAnsi="Bookman Old Style" w:cs="Arial"/>
                <w:lang w:val="id-ID"/>
              </w:rPr>
              <w:t xml:space="preserve">i </w:t>
            </w:r>
            <w:proofErr w:type="spellStart"/>
            <w:r w:rsidRPr="0030338E">
              <w:rPr>
                <w:rFonts w:ascii="Bookman Old Style" w:hAnsi="Bookman Old Style" w:cs="Arial"/>
                <w:lang w:val="es-ES"/>
              </w:rPr>
              <w:t>Laporan</w:t>
            </w:r>
            <w:proofErr w:type="spellEnd"/>
            <w:r w:rsidRPr="0030338E">
              <w:rPr>
                <w:rFonts w:ascii="Bookman Old Style" w:hAnsi="Bookman Old Style" w:cs="Arial"/>
                <w:lang w:val="es-ES"/>
              </w:rPr>
              <w:t xml:space="preserve"> </w:t>
            </w:r>
            <w:proofErr w:type="spellStart"/>
            <w:r w:rsidRPr="0030338E">
              <w:rPr>
                <w:rFonts w:ascii="Bookman Old Style" w:hAnsi="Bookman Old Style" w:cs="Arial"/>
                <w:lang w:val="es-ES"/>
              </w:rPr>
              <w:t>Realisasi</w:t>
            </w:r>
            <w:proofErr w:type="spellEnd"/>
            <w:r w:rsidRPr="0030338E">
              <w:rPr>
                <w:rFonts w:ascii="Bookman Old Style" w:hAnsi="Bookman Old Style" w:cs="Arial"/>
                <w:lang w:val="es-ES"/>
              </w:rPr>
              <w:t xml:space="preserve"> </w:t>
            </w:r>
            <w:proofErr w:type="spellStart"/>
            <w:r w:rsidRPr="0030338E">
              <w:rPr>
                <w:rFonts w:ascii="Bookman Old Style" w:hAnsi="Bookman Old Style" w:cs="Arial"/>
                <w:lang w:val="es-ES"/>
              </w:rPr>
              <w:t>Anggaran</w:t>
            </w:r>
            <w:proofErr w:type="spellEnd"/>
            <w:r w:rsidRPr="0030338E">
              <w:rPr>
                <w:rFonts w:ascii="Bookman Old Style" w:hAnsi="Bookman Old Style" w:cs="Arial"/>
                <w:lang w:val="id-ID"/>
              </w:rPr>
              <w:t xml:space="preserve">, </w:t>
            </w:r>
            <w:proofErr w:type="spellStart"/>
            <w:r w:rsidRPr="0030338E">
              <w:rPr>
                <w:rFonts w:ascii="Bookman Old Style" w:hAnsi="Bookman Old Style" w:cs="Arial"/>
                <w:lang w:val="es-ES"/>
              </w:rPr>
              <w:t>Neraca</w:t>
            </w:r>
            <w:proofErr w:type="spellEnd"/>
            <w:r w:rsidRPr="0030338E">
              <w:rPr>
                <w:rFonts w:ascii="Bookman Old Style" w:hAnsi="Bookman Old Style" w:cs="Arial"/>
                <w:lang w:val="id-ID"/>
              </w:rPr>
              <w:t xml:space="preserve">, </w:t>
            </w:r>
            <w:proofErr w:type="spellStart"/>
            <w:r w:rsidR="00B67FA7" w:rsidRPr="0030338E">
              <w:rPr>
                <w:rFonts w:ascii="Bookman Old Style" w:hAnsi="Bookman Old Style" w:cs="Arial"/>
              </w:rPr>
              <w:t>Laporan</w:t>
            </w:r>
            <w:proofErr w:type="spellEnd"/>
            <w:r w:rsidR="00B67FA7" w:rsidRPr="0030338E">
              <w:rPr>
                <w:rFonts w:ascii="Bookman Old Style" w:hAnsi="Bookman Old Style" w:cs="Arial"/>
              </w:rPr>
              <w:t xml:space="preserve"> </w:t>
            </w:r>
            <w:proofErr w:type="spellStart"/>
            <w:r w:rsidR="00B67FA7" w:rsidRPr="0030338E">
              <w:rPr>
                <w:rFonts w:ascii="Bookman Old Style" w:hAnsi="Bookman Old Style" w:cs="Arial"/>
              </w:rPr>
              <w:t>Operasional</w:t>
            </w:r>
            <w:proofErr w:type="spellEnd"/>
            <w:r w:rsidR="00B67FA7" w:rsidRPr="0030338E">
              <w:rPr>
                <w:rFonts w:ascii="Bookman Old Style" w:hAnsi="Bookman Old Style" w:cs="Arial"/>
              </w:rPr>
              <w:t xml:space="preserve">, </w:t>
            </w:r>
            <w:r w:rsidR="005A122E" w:rsidRPr="0030338E">
              <w:rPr>
                <w:rFonts w:ascii="Bookman Old Style" w:hAnsi="Bookman Old Style" w:cs="Arial"/>
              </w:rPr>
              <w:t xml:space="preserve">dan </w:t>
            </w:r>
            <w:proofErr w:type="spellStart"/>
            <w:r w:rsidR="00B67FA7" w:rsidRPr="0030338E">
              <w:rPr>
                <w:rFonts w:ascii="Bookman Old Style" w:hAnsi="Bookman Old Style" w:cs="Arial"/>
              </w:rPr>
              <w:t>Laporan</w:t>
            </w:r>
            <w:proofErr w:type="spellEnd"/>
            <w:r w:rsidR="00B67FA7" w:rsidRPr="0030338E">
              <w:rPr>
                <w:rFonts w:ascii="Bookman Old Style" w:hAnsi="Bookman Old Style" w:cs="Arial"/>
              </w:rPr>
              <w:t xml:space="preserve"> </w:t>
            </w:r>
            <w:proofErr w:type="spellStart"/>
            <w:r w:rsidR="00B67FA7" w:rsidRPr="0030338E">
              <w:rPr>
                <w:rFonts w:ascii="Bookman Old Style" w:hAnsi="Bookman Old Style" w:cs="Arial"/>
              </w:rPr>
              <w:t>Perubahan</w:t>
            </w:r>
            <w:proofErr w:type="spellEnd"/>
            <w:r w:rsidR="00B67FA7" w:rsidRPr="0030338E">
              <w:rPr>
                <w:rFonts w:ascii="Bookman Old Style" w:hAnsi="Bookman Old Style" w:cs="Arial"/>
              </w:rPr>
              <w:t xml:space="preserve"> </w:t>
            </w:r>
            <w:proofErr w:type="spellStart"/>
            <w:r w:rsidR="00B67FA7" w:rsidRPr="0030338E">
              <w:rPr>
                <w:rFonts w:ascii="Bookman Old Style" w:hAnsi="Bookman Old Style" w:cs="Arial"/>
              </w:rPr>
              <w:t>Ekuitas</w:t>
            </w:r>
            <w:proofErr w:type="spellEnd"/>
            <w:r w:rsidR="005A122E" w:rsidRPr="0030338E">
              <w:rPr>
                <w:rFonts w:ascii="Bookman Old Style" w:hAnsi="Bookman Old Style" w:cs="Arial"/>
                <w:lang w:val="id-ID"/>
              </w:rPr>
              <w:t>.</w:t>
            </w:r>
            <w:r w:rsidR="005A797F" w:rsidRPr="0030338E">
              <w:rPr>
                <w:rFonts w:ascii="Bookman Old Style" w:hAnsi="Bookman Old Style" w:cs="Arial"/>
              </w:rPr>
              <w:t xml:space="preserve"> </w:t>
            </w:r>
            <w:r w:rsidRPr="0030338E">
              <w:rPr>
                <w:rFonts w:ascii="Bookman Old Style" w:hAnsi="Bookman Old Style" w:cs="Arial"/>
                <w:lang w:val="id-ID"/>
              </w:rPr>
              <w:t>Sedangkan</w:t>
            </w:r>
            <w:r w:rsidR="005A797F" w:rsidRPr="0030338E">
              <w:rPr>
                <w:rFonts w:ascii="Bookman Old Style" w:hAnsi="Bookman Old Style" w:cs="Arial"/>
              </w:rPr>
              <w:t xml:space="preserve"> </w:t>
            </w:r>
            <w:r w:rsidRPr="0030338E">
              <w:rPr>
                <w:rFonts w:ascii="Bookman Old Style" w:hAnsi="Bookman Old Style" w:cs="Arial"/>
                <w:lang w:val="id-ID"/>
              </w:rPr>
              <w:t xml:space="preserve">SIMAK-BMN adalah sistem yang menghasilkan informasi aset tetap, </w:t>
            </w:r>
            <w:r w:rsidRPr="0030338E">
              <w:rPr>
                <w:rFonts w:ascii="Bookman Old Style" w:hAnsi="Bookman Old Style" w:cs="Arial"/>
                <w:lang w:val="id-ID"/>
              </w:rPr>
              <w:lastRenderedPageBreak/>
              <w:t>persediaan, dan</w:t>
            </w:r>
            <w:r w:rsidR="00B12610" w:rsidRPr="0030338E">
              <w:rPr>
                <w:rFonts w:ascii="Bookman Old Style" w:hAnsi="Bookman Old Style" w:cs="Arial"/>
              </w:rPr>
              <w:t xml:space="preserve"> </w:t>
            </w:r>
            <w:proofErr w:type="spellStart"/>
            <w:r w:rsidR="00B12610" w:rsidRPr="0030338E">
              <w:rPr>
                <w:rFonts w:ascii="Bookman Old Style" w:hAnsi="Bookman Old Style" w:cs="Arial"/>
              </w:rPr>
              <w:t>aset</w:t>
            </w:r>
            <w:proofErr w:type="spellEnd"/>
            <w:r w:rsidRPr="0030338E">
              <w:rPr>
                <w:rFonts w:ascii="Bookman Old Style" w:hAnsi="Bookman Old Style" w:cs="Arial"/>
                <w:lang w:val="id-ID"/>
              </w:rPr>
              <w:t xml:space="preserve"> lainnya untuk </w:t>
            </w:r>
            <w:r w:rsidR="00176F61" w:rsidRPr="0030338E">
              <w:rPr>
                <w:rFonts w:ascii="Bookman Old Style" w:hAnsi="Bookman Old Style" w:cs="Arial"/>
                <w:lang w:val="id-ID"/>
              </w:rPr>
              <w:t xml:space="preserve"> penyusunan </w:t>
            </w:r>
            <w:r w:rsidRPr="0030338E">
              <w:rPr>
                <w:rFonts w:ascii="Bookman Old Style" w:hAnsi="Bookman Old Style" w:cs="Arial"/>
                <w:lang w:val="id-ID"/>
              </w:rPr>
              <w:t xml:space="preserve">neraca </w:t>
            </w:r>
            <w:r w:rsidR="00176F61" w:rsidRPr="0030338E">
              <w:rPr>
                <w:rFonts w:ascii="Bookman Old Style" w:hAnsi="Bookman Old Style" w:cs="Arial"/>
                <w:lang w:val="id-ID"/>
              </w:rPr>
              <w:t xml:space="preserve">dan Laporan Operasional serta </w:t>
            </w:r>
            <w:r w:rsidRPr="0030338E">
              <w:rPr>
                <w:rFonts w:ascii="Bookman Old Style" w:hAnsi="Bookman Old Style" w:cs="Arial"/>
                <w:lang w:val="id-ID"/>
              </w:rPr>
              <w:t xml:space="preserve">laporan barang milik negara  serta laporan manajerial lainnya. </w:t>
            </w:r>
          </w:p>
          <w:p w14:paraId="51480E0E" w14:textId="77777777" w:rsidR="00D979F3" w:rsidRPr="0030338E" w:rsidRDefault="00D979F3" w:rsidP="00DA368B">
            <w:pPr>
              <w:spacing w:before="120" w:line="360" w:lineRule="auto"/>
              <w:jc w:val="both"/>
              <w:rPr>
                <w:rFonts w:ascii="Bookman Old Style" w:hAnsi="Bookman Old Style" w:cs="Arial"/>
              </w:rPr>
            </w:pPr>
          </w:p>
        </w:tc>
      </w:tr>
      <w:tr w:rsidR="0056516F" w:rsidRPr="00E825C7" w14:paraId="435AFEE5" w14:textId="77777777" w:rsidTr="000769E8">
        <w:tc>
          <w:tcPr>
            <w:tcW w:w="1668" w:type="dxa"/>
            <w:shd w:val="clear" w:color="auto" w:fill="auto"/>
          </w:tcPr>
          <w:p w14:paraId="1C314C42" w14:textId="77777777" w:rsidR="00DB7987" w:rsidRPr="001A3CE5" w:rsidRDefault="00DB7987" w:rsidP="006C2C4C">
            <w:pPr>
              <w:spacing w:line="360" w:lineRule="auto"/>
              <w:ind w:right="259"/>
              <w:rPr>
                <w:rFonts w:ascii="Bookman Old Style" w:eastAsia="Arial Unicode MS" w:hAnsi="Bookman Old Style" w:cs="Arial"/>
                <w:i/>
                <w:color w:val="0066FF"/>
                <w:sz w:val="18"/>
                <w:lang w:val="id-ID"/>
              </w:rPr>
            </w:pPr>
            <w:r w:rsidRPr="001A3CE5">
              <w:rPr>
                <w:rFonts w:ascii="Bookman Old Style" w:eastAsia="Arial Unicode MS" w:hAnsi="Bookman Old Style" w:cs="Arial"/>
                <w:i/>
                <w:color w:val="0066FF"/>
                <w:sz w:val="18"/>
                <w:lang w:val="id-ID"/>
              </w:rPr>
              <w:lastRenderedPageBreak/>
              <w:t>Basis Akuntansi</w:t>
            </w:r>
          </w:p>
          <w:p w14:paraId="2A473434" w14:textId="77777777" w:rsidR="00DB7987" w:rsidRPr="00E825C7" w:rsidRDefault="00DB7987" w:rsidP="006C2C4C">
            <w:pPr>
              <w:spacing w:line="360" w:lineRule="auto"/>
              <w:ind w:right="259"/>
              <w:rPr>
                <w:rFonts w:ascii="Bookman Old Style" w:eastAsia="Arial Unicode MS" w:hAnsi="Bookman Old Style" w:cs="Arial"/>
                <w:i/>
                <w:color w:val="C00000"/>
                <w:lang w:val="id-ID"/>
              </w:rPr>
            </w:pPr>
          </w:p>
        </w:tc>
        <w:tc>
          <w:tcPr>
            <w:tcW w:w="7229" w:type="dxa"/>
            <w:shd w:val="clear" w:color="auto" w:fill="auto"/>
          </w:tcPr>
          <w:p w14:paraId="08AA7986" w14:textId="77777777" w:rsidR="0056516F" w:rsidRPr="006A38C2" w:rsidRDefault="0056516F" w:rsidP="00DA368B">
            <w:pPr>
              <w:tabs>
                <w:tab w:val="left" w:pos="314"/>
              </w:tabs>
              <w:spacing w:line="360" w:lineRule="auto"/>
              <w:rPr>
                <w:rFonts w:ascii="Bookman Old Style" w:hAnsi="Bookman Old Style" w:cs="Arial"/>
                <w:b/>
                <w:color w:val="0066FF"/>
                <w:lang w:val="id-ID"/>
              </w:rPr>
            </w:pPr>
            <w:r w:rsidRPr="006A38C2">
              <w:rPr>
                <w:rFonts w:ascii="Bookman Old Style" w:hAnsi="Bookman Old Style" w:cs="Arial"/>
                <w:b/>
                <w:color w:val="0066FF"/>
                <w:lang w:val="id-ID"/>
              </w:rPr>
              <w:t>A.</w:t>
            </w:r>
            <w:r w:rsidR="008A73B4">
              <w:rPr>
                <w:rFonts w:ascii="Bookman Old Style" w:hAnsi="Bookman Old Style" w:cs="Arial"/>
                <w:b/>
                <w:color w:val="0066FF"/>
              </w:rPr>
              <w:t xml:space="preserve"> </w:t>
            </w:r>
            <w:r w:rsidRPr="006A38C2">
              <w:rPr>
                <w:rFonts w:ascii="Bookman Old Style" w:hAnsi="Bookman Old Style" w:cs="Arial"/>
                <w:b/>
                <w:color w:val="0066FF"/>
                <w:lang w:val="id-ID"/>
              </w:rPr>
              <w:t xml:space="preserve">3. Basis Akuntansi </w:t>
            </w:r>
          </w:p>
          <w:p w14:paraId="0F04B9DD" w14:textId="77777777" w:rsidR="00DA0EE8" w:rsidRPr="0030338E" w:rsidRDefault="00142BDF" w:rsidP="00DA368B">
            <w:pPr>
              <w:autoSpaceDE w:val="0"/>
              <w:autoSpaceDN w:val="0"/>
              <w:adjustRightInd w:val="0"/>
              <w:spacing w:line="360" w:lineRule="auto"/>
              <w:jc w:val="both"/>
              <w:rPr>
                <w:rFonts w:ascii="Bookman Old Style" w:eastAsia="Calibri" w:hAnsi="Bookman Old Style" w:cs="Arial"/>
                <w:bCs/>
                <w:i/>
                <w:iCs/>
                <w:color w:val="000000"/>
                <w:lang w:eastAsia="id-ID"/>
              </w:rPr>
            </w:pPr>
            <w:proofErr w:type="spellStart"/>
            <w:r w:rsidRPr="0030338E">
              <w:rPr>
                <w:rFonts w:ascii="Bookman Old Style" w:hAnsi="Bookman Old Style" w:cs="Arial"/>
              </w:rPr>
              <w:t>Kepolisian</w:t>
            </w:r>
            <w:proofErr w:type="spellEnd"/>
            <w:r w:rsidRPr="0030338E">
              <w:rPr>
                <w:rFonts w:ascii="Bookman Old Style" w:hAnsi="Bookman Old Style" w:cs="Arial"/>
              </w:rPr>
              <w:t xml:space="preserve"> Negara </w:t>
            </w:r>
            <w:proofErr w:type="spellStart"/>
            <w:r w:rsidRPr="0030338E">
              <w:rPr>
                <w:rFonts w:ascii="Bookman Old Style" w:hAnsi="Bookman Old Style" w:cs="Arial"/>
              </w:rPr>
              <w:t>Republik</w:t>
            </w:r>
            <w:proofErr w:type="spellEnd"/>
            <w:r w:rsidRPr="0030338E">
              <w:rPr>
                <w:rFonts w:ascii="Bookman Old Style" w:hAnsi="Bookman Old Style" w:cs="Arial"/>
              </w:rPr>
              <w:t xml:space="preserve"> Indonesia</w:t>
            </w:r>
            <w:r w:rsidR="001814F6" w:rsidRPr="0030338E">
              <w:rPr>
                <w:rFonts w:ascii="Bookman Old Style" w:hAnsi="Bookman Old Style" w:cs="Arial"/>
              </w:rPr>
              <w:t xml:space="preserve"> </w:t>
            </w:r>
            <w:r w:rsidR="00870E8B" w:rsidRPr="0030338E">
              <w:rPr>
                <w:rFonts w:ascii="Bookman Old Style" w:hAnsi="Bookman Old Style" w:cs="Arial"/>
                <w:lang w:val="id-ID"/>
              </w:rPr>
              <w:t>menerapkan basis akrual dalam p</w:t>
            </w:r>
            <w:r w:rsidR="0056516F" w:rsidRPr="0030338E">
              <w:rPr>
                <w:rFonts w:ascii="Bookman Old Style" w:hAnsi="Bookman Old Style" w:cs="Arial"/>
                <w:lang w:val="id-ID"/>
              </w:rPr>
              <w:t xml:space="preserve">enyusunan dan penyajian </w:t>
            </w:r>
            <w:r w:rsidR="00870E8B" w:rsidRPr="0030338E">
              <w:rPr>
                <w:rFonts w:ascii="Bookman Old Style" w:hAnsi="Bookman Old Style" w:cs="Arial"/>
                <w:lang w:val="id-ID"/>
              </w:rPr>
              <w:t>Neraca, Laporan Operasi</w:t>
            </w:r>
            <w:proofErr w:type="spellStart"/>
            <w:r w:rsidR="00B67FA7" w:rsidRPr="0030338E">
              <w:rPr>
                <w:rFonts w:ascii="Bookman Old Style" w:hAnsi="Bookman Old Style" w:cs="Arial"/>
              </w:rPr>
              <w:t>onal</w:t>
            </w:r>
            <w:proofErr w:type="spellEnd"/>
            <w:r w:rsidR="005A122E" w:rsidRPr="0030338E">
              <w:rPr>
                <w:rFonts w:ascii="Bookman Old Style" w:hAnsi="Bookman Old Style" w:cs="Arial"/>
              </w:rPr>
              <w:t>,</w:t>
            </w:r>
            <w:r w:rsidR="00870E8B" w:rsidRPr="0030338E">
              <w:rPr>
                <w:rFonts w:ascii="Bookman Old Style" w:hAnsi="Bookman Old Style" w:cs="Arial"/>
                <w:lang w:val="id-ID"/>
              </w:rPr>
              <w:t xml:space="preserve"> dan Laporan </w:t>
            </w:r>
            <w:r w:rsidR="005A122E" w:rsidRPr="0030338E">
              <w:rPr>
                <w:rFonts w:ascii="Bookman Old Style" w:hAnsi="Bookman Old Style" w:cs="Arial"/>
                <w:lang w:val="id-ID"/>
              </w:rPr>
              <w:t xml:space="preserve">Perubahan Ekuitas </w:t>
            </w:r>
            <w:proofErr w:type="spellStart"/>
            <w:r w:rsidR="005A122E" w:rsidRPr="0030338E">
              <w:rPr>
                <w:rFonts w:ascii="Bookman Old Style" w:hAnsi="Bookman Old Style" w:cs="Arial"/>
              </w:rPr>
              <w:t>serta</w:t>
            </w:r>
            <w:proofErr w:type="spellEnd"/>
            <w:r w:rsidR="00870E8B" w:rsidRPr="0030338E">
              <w:rPr>
                <w:rFonts w:ascii="Bookman Old Style" w:hAnsi="Bookman Old Style" w:cs="Arial"/>
                <w:lang w:val="id-ID"/>
              </w:rPr>
              <w:t xml:space="preserve"> basis kas untuk penyusunan dan penyajian Laporan Realisasi Anggaran. Basis akrual adalah </w:t>
            </w:r>
            <w:r w:rsidR="00870E8B" w:rsidRPr="0030338E">
              <w:rPr>
                <w:rFonts w:ascii="Bookman Old Style" w:eastAsia="Calibri" w:hAnsi="Bookman Old Style" w:cs="Arial"/>
                <w:bCs/>
                <w:iCs/>
                <w:color w:val="000000"/>
                <w:lang w:val="id-ID" w:eastAsia="id-ID"/>
              </w:rPr>
              <w:t>basis akuntansi yang mengakui pengaruh transaksi dan peristiwa lainnya pada saat transaksi dan peristiwa itu terjadi, tanpa memperhatikan saat kas atau setara kas diterima atau dibayarkan. Sedangkan basis kas adalah basis akunta</w:t>
            </w:r>
            <w:r w:rsidR="00420989" w:rsidRPr="0030338E">
              <w:rPr>
                <w:rFonts w:ascii="Bookman Old Style" w:eastAsia="Calibri" w:hAnsi="Bookman Old Style" w:cs="Arial"/>
                <w:bCs/>
                <w:iCs/>
                <w:color w:val="000000"/>
                <w:lang w:val="id-ID" w:eastAsia="id-ID"/>
              </w:rPr>
              <w:t>nsi yang mengakui pengaruh</w:t>
            </w:r>
            <w:r w:rsidR="00870E8B" w:rsidRPr="0030338E">
              <w:rPr>
                <w:rFonts w:ascii="Bookman Old Style" w:eastAsia="Calibri" w:hAnsi="Bookman Old Style" w:cs="Arial"/>
                <w:bCs/>
                <w:iCs/>
                <w:color w:val="000000"/>
                <w:lang w:val="id-ID" w:eastAsia="id-ID"/>
              </w:rPr>
              <w:t xml:space="preserve"> transaksi atau peristiwa lainnya pada saat kas atau setara kas diterima atau dibayar. </w:t>
            </w:r>
            <w:r w:rsidR="0056516F" w:rsidRPr="0030338E">
              <w:rPr>
                <w:rFonts w:ascii="Bookman Old Style" w:hAnsi="Bookman Old Style" w:cs="Arial"/>
                <w:lang w:val="id-ID"/>
              </w:rPr>
              <w:t xml:space="preserve">Hal ini sesuai dengan Standar Akuntansi Pemerintahan (SAP) yang telah ditetapkan dengan Peraturan Pemerintah Nomor </w:t>
            </w:r>
            <w:r w:rsidR="0056516F" w:rsidRPr="0030338E">
              <w:rPr>
                <w:rFonts w:ascii="Bookman Old Style" w:hAnsi="Bookman Old Style" w:cs="Arial"/>
              </w:rPr>
              <w:t>71</w:t>
            </w:r>
            <w:r w:rsidR="0056516F" w:rsidRPr="0030338E">
              <w:rPr>
                <w:rFonts w:ascii="Bookman Old Style" w:hAnsi="Bookman Old Style" w:cs="Arial"/>
                <w:lang w:val="id-ID"/>
              </w:rPr>
              <w:t xml:space="preserve"> Tahun 20</w:t>
            </w:r>
            <w:r w:rsidR="0056516F" w:rsidRPr="0030338E">
              <w:rPr>
                <w:rFonts w:ascii="Bookman Old Style" w:hAnsi="Bookman Old Style" w:cs="Arial"/>
              </w:rPr>
              <w:t>10</w:t>
            </w:r>
            <w:r w:rsidR="0056516F" w:rsidRPr="0030338E">
              <w:rPr>
                <w:rFonts w:ascii="Bookman Old Style" w:hAnsi="Bookman Old Style" w:cs="Arial"/>
                <w:lang w:val="id-ID"/>
              </w:rPr>
              <w:t xml:space="preserve"> tentang Standar Akuntansi Pemerintahan.</w:t>
            </w:r>
          </w:p>
        </w:tc>
      </w:tr>
      <w:tr w:rsidR="00DB7987" w:rsidRPr="00E825C7" w14:paraId="4A8FFB7A" w14:textId="77777777" w:rsidTr="000769E8">
        <w:tc>
          <w:tcPr>
            <w:tcW w:w="1668" w:type="dxa"/>
            <w:shd w:val="clear" w:color="auto" w:fill="auto"/>
          </w:tcPr>
          <w:p w14:paraId="14F16618" w14:textId="77777777" w:rsidR="00DB7987" w:rsidRPr="006A38C2" w:rsidRDefault="00DB7987" w:rsidP="000769E8">
            <w:pPr>
              <w:spacing w:line="360" w:lineRule="auto"/>
              <w:rPr>
                <w:rFonts w:ascii="Bookman Old Style" w:eastAsia="Arial Unicode MS" w:hAnsi="Bookman Old Style" w:cs="Arial"/>
                <w:i/>
                <w:color w:val="0066FF"/>
                <w:lang w:val="id-ID"/>
              </w:rPr>
            </w:pPr>
            <w:r w:rsidRPr="00EC43C6">
              <w:rPr>
                <w:rFonts w:ascii="Bookman Old Style" w:eastAsia="Arial Unicode MS" w:hAnsi="Bookman Old Style" w:cs="Arial"/>
                <w:i/>
                <w:color w:val="0066FF"/>
                <w:sz w:val="18"/>
                <w:lang w:val="id-ID"/>
              </w:rPr>
              <w:t xml:space="preserve">Dasar Pengukuran </w:t>
            </w:r>
          </w:p>
        </w:tc>
        <w:tc>
          <w:tcPr>
            <w:tcW w:w="7229" w:type="dxa"/>
            <w:shd w:val="clear" w:color="auto" w:fill="auto"/>
          </w:tcPr>
          <w:p w14:paraId="0BE66477" w14:textId="77777777" w:rsidR="00DB7987" w:rsidRPr="006A38C2" w:rsidRDefault="00DB7987" w:rsidP="00DA368B">
            <w:pPr>
              <w:spacing w:line="360" w:lineRule="auto"/>
              <w:rPr>
                <w:rFonts w:ascii="Bookman Old Style" w:hAnsi="Bookman Old Style" w:cs="Arial"/>
                <w:b/>
                <w:color w:val="0066FF"/>
                <w:lang w:val="id-ID"/>
              </w:rPr>
            </w:pPr>
            <w:r w:rsidRPr="006A38C2">
              <w:rPr>
                <w:rFonts w:ascii="Bookman Old Style" w:hAnsi="Bookman Old Style" w:cs="Arial"/>
                <w:b/>
                <w:color w:val="0066FF"/>
                <w:lang w:val="id-ID"/>
              </w:rPr>
              <w:t>A.</w:t>
            </w:r>
            <w:r w:rsidR="008A73B4">
              <w:rPr>
                <w:rFonts w:ascii="Bookman Old Style" w:hAnsi="Bookman Old Style" w:cs="Arial"/>
                <w:b/>
                <w:color w:val="0066FF"/>
              </w:rPr>
              <w:t xml:space="preserve"> </w:t>
            </w:r>
            <w:r w:rsidRPr="006A38C2">
              <w:rPr>
                <w:rFonts w:ascii="Bookman Old Style" w:hAnsi="Bookman Old Style" w:cs="Arial"/>
                <w:b/>
                <w:color w:val="0066FF"/>
                <w:lang w:val="id-ID"/>
              </w:rPr>
              <w:t xml:space="preserve">4. Dasar Pengukuran  </w:t>
            </w:r>
          </w:p>
          <w:p w14:paraId="20A8D01F" w14:textId="77777777" w:rsidR="00DB7987" w:rsidRPr="0030338E" w:rsidRDefault="00DB7987" w:rsidP="00DA368B">
            <w:pPr>
              <w:autoSpaceDE w:val="0"/>
              <w:autoSpaceDN w:val="0"/>
              <w:adjustRightInd w:val="0"/>
              <w:spacing w:line="360" w:lineRule="auto"/>
              <w:jc w:val="both"/>
              <w:rPr>
                <w:rFonts w:ascii="Bookman Old Style" w:hAnsi="Bookman Old Style" w:cs="Arial"/>
                <w:lang w:val="id-ID"/>
              </w:rPr>
            </w:pPr>
            <w:r w:rsidRPr="0030338E">
              <w:rPr>
                <w:rFonts w:ascii="Bookman Old Style" w:eastAsia="Calibri" w:hAnsi="Bookman Old Style" w:cs="Arial"/>
                <w:color w:val="000000"/>
                <w:lang w:val="id-ID" w:eastAsia="id-ID"/>
              </w:rPr>
              <w:t xml:space="preserve">Pengukuran adalah proses penetapan nilai uang untuk mengakui dan memasukkan setiap pos dalam laporan keuangan. </w:t>
            </w:r>
            <w:r w:rsidRPr="0030338E">
              <w:rPr>
                <w:rFonts w:ascii="Bookman Old Style" w:hAnsi="Bookman Old Style" w:cs="Arial"/>
                <w:lang w:val="id-ID"/>
              </w:rPr>
              <w:t xml:space="preserve">Dasar pengukuran yang diterapkan </w:t>
            </w:r>
            <w:proofErr w:type="spellStart"/>
            <w:r w:rsidR="00142BDF" w:rsidRPr="0030338E">
              <w:rPr>
                <w:rFonts w:ascii="Bookman Old Style" w:hAnsi="Bookman Old Style" w:cs="Arial"/>
              </w:rPr>
              <w:t>Kepolisian</w:t>
            </w:r>
            <w:proofErr w:type="spellEnd"/>
            <w:r w:rsidR="00142BDF" w:rsidRPr="0030338E">
              <w:rPr>
                <w:rFonts w:ascii="Bookman Old Style" w:hAnsi="Bookman Old Style" w:cs="Arial"/>
              </w:rPr>
              <w:t xml:space="preserve"> Negara </w:t>
            </w:r>
            <w:proofErr w:type="spellStart"/>
            <w:r w:rsidR="00142BDF" w:rsidRPr="0030338E">
              <w:rPr>
                <w:rFonts w:ascii="Bookman Old Style" w:hAnsi="Bookman Old Style" w:cs="Arial"/>
              </w:rPr>
              <w:t>Republik</w:t>
            </w:r>
            <w:proofErr w:type="spellEnd"/>
            <w:r w:rsidR="00142BDF" w:rsidRPr="0030338E">
              <w:rPr>
                <w:rFonts w:ascii="Bookman Old Style" w:hAnsi="Bookman Old Style" w:cs="Arial"/>
              </w:rPr>
              <w:t xml:space="preserve"> Indonesia</w:t>
            </w:r>
            <w:r w:rsidR="0035150B">
              <w:rPr>
                <w:rFonts w:ascii="Bookman Old Style" w:hAnsi="Bookman Old Style" w:cs="Arial"/>
              </w:rPr>
              <w:t xml:space="preserve"> </w:t>
            </w:r>
            <w:r w:rsidRPr="0030338E">
              <w:rPr>
                <w:rFonts w:ascii="Bookman Old Style" w:hAnsi="Bookman Old Style" w:cs="Arial"/>
                <w:lang w:val="id-ID"/>
              </w:rPr>
              <w:t xml:space="preserve">dalam penyusunan dan penyajian Laporan Keuangan adalah dengan menggunakan nilai perolehan historis. </w:t>
            </w:r>
          </w:p>
          <w:p w14:paraId="0744F328" w14:textId="77777777" w:rsidR="00420989" w:rsidRPr="0030338E" w:rsidRDefault="00DB7987" w:rsidP="00DA368B">
            <w:pPr>
              <w:autoSpaceDE w:val="0"/>
              <w:autoSpaceDN w:val="0"/>
              <w:adjustRightInd w:val="0"/>
              <w:spacing w:line="360" w:lineRule="auto"/>
              <w:jc w:val="both"/>
              <w:rPr>
                <w:rFonts w:ascii="Bookman Old Style" w:eastAsia="Calibri" w:hAnsi="Bookman Old Style" w:cs="Arial"/>
                <w:color w:val="000000"/>
                <w:lang w:val="id-ID" w:eastAsia="id-ID"/>
              </w:rPr>
            </w:pPr>
            <w:r w:rsidRPr="0030338E">
              <w:rPr>
                <w:rFonts w:ascii="Bookman Old Style" w:eastAsia="Calibri" w:hAnsi="Bookman Old Style" w:cs="Arial"/>
                <w:color w:val="000000"/>
                <w:lang w:val="id-ID" w:eastAsia="id-ID"/>
              </w:rPr>
              <w:t xml:space="preserve">Aset dicatat sebesar pengeluaran/penggunaan sumber daya ekonomi atau sebesar nilai wajar dari imbalan yang diberikan untuk memperoleh aset tersebut. Kewajiban </w:t>
            </w:r>
            <w:r w:rsidRPr="0030338E">
              <w:rPr>
                <w:rFonts w:ascii="Bookman Old Style" w:eastAsia="Calibri" w:hAnsi="Bookman Old Style" w:cs="Arial"/>
                <w:color w:val="000000"/>
                <w:lang w:val="id-ID" w:eastAsia="id-ID"/>
              </w:rPr>
              <w:lastRenderedPageBreak/>
              <w:t>dicatat sebesar nilai wajar sumber daya ekonomi yang digunakan pemerintah untuk memenuhi kewajiban yang bersangkutan.</w:t>
            </w:r>
          </w:p>
          <w:p w14:paraId="7B30FA5A" w14:textId="77777777" w:rsidR="00BB1490" w:rsidRPr="0030338E" w:rsidRDefault="00DB7987" w:rsidP="00DA368B">
            <w:pPr>
              <w:autoSpaceDE w:val="0"/>
              <w:autoSpaceDN w:val="0"/>
              <w:adjustRightInd w:val="0"/>
              <w:spacing w:line="360" w:lineRule="auto"/>
              <w:jc w:val="both"/>
              <w:rPr>
                <w:rFonts w:ascii="Bookman Old Style" w:eastAsia="Calibri" w:hAnsi="Bookman Old Style" w:cs="Arial"/>
                <w:color w:val="000000"/>
                <w:lang w:eastAsia="id-ID"/>
              </w:rPr>
            </w:pPr>
            <w:r w:rsidRPr="0030338E">
              <w:rPr>
                <w:rFonts w:ascii="Bookman Old Style" w:eastAsia="Calibri" w:hAnsi="Bookman Old Style" w:cs="Arial"/>
                <w:color w:val="000000"/>
                <w:lang w:val="id-ID" w:eastAsia="id-ID"/>
              </w:rPr>
              <w:t xml:space="preserve">Pengukuran pos-pos laporan keuangan menggunakan mata uang rupiah. </w:t>
            </w:r>
          </w:p>
          <w:p w14:paraId="21015113" w14:textId="77777777" w:rsidR="00D979F3" w:rsidRPr="00D979F3" w:rsidRDefault="00DB7987" w:rsidP="00DA368B">
            <w:pPr>
              <w:autoSpaceDE w:val="0"/>
              <w:autoSpaceDN w:val="0"/>
              <w:adjustRightInd w:val="0"/>
              <w:spacing w:line="360" w:lineRule="auto"/>
              <w:jc w:val="both"/>
              <w:rPr>
                <w:rFonts w:ascii="Bookman Old Style" w:eastAsia="Calibri" w:hAnsi="Bookman Old Style" w:cs="Arial"/>
                <w:color w:val="000000"/>
                <w:lang w:eastAsia="id-ID"/>
              </w:rPr>
            </w:pPr>
            <w:r w:rsidRPr="0030338E">
              <w:rPr>
                <w:rFonts w:ascii="Bookman Old Style" w:eastAsia="Calibri" w:hAnsi="Bookman Old Style" w:cs="Arial"/>
                <w:color w:val="000000"/>
                <w:lang w:val="id-ID" w:eastAsia="id-ID"/>
              </w:rPr>
              <w:t>Transaksi yang menggunakan mata uang asing dikonversi terlebih dahulu dan dinyatakan dalam mata uang rupiah.</w:t>
            </w:r>
          </w:p>
        </w:tc>
      </w:tr>
      <w:tr w:rsidR="00E5585A" w:rsidRPr="00E825C7" w14:paraId="2BE66130" w14:textId="77777777" w:rsidTr="0082173A">
        <w:trPr>
          <w:trHeight w:val="829"/>
        </w:trPr>
        <w:tc>
          <w:tcPr>
            <w:tcW w:w="1668" w:type="dxa"/>
            <w:shd w:val="clear" w:color="auto" w:fill="auto"/>
          </w:tcPr>
          <w:p w14:paraId="10AF4C4B" w14:textId="77777777" w:rsidR="00E5585A" w:rsidRPr="006A38C2" w:rsidRDefault="009476F8" w:rsidP="009B3255">
            <w:pPr>
              <w:spacing w:line="360" w:lineRule="auto"/>
              <w:ind w:right="259"/>
              <w:rPr>
                <w:rFonts w:ascii="Bookman Old Style" w:eastAsia="Arial Unicode MS" w:hAnsi="Bookman Old Style" w:cs="Arial"/>
                <w:i/>
                <w:color w:val="0066FF"/>
                <w:lang w:val="fi-FI"/>
              </w:rPr>
            </w:pPr>
            <w:r w:rsidRPr="00EC43C6">
              <w:rPr>
                <w:rFonts w:ascii="Bookman Old Style" w:eastAsia="Arial Unicode MS" w:hAnsi="Bookman Old Style" w:cs="Arial"/>
                <w:i/>
                <w:color w:val="0066FF"/>
                <w:sz w:val="18"/>
                <w:lang w:val="fi-FI"/>
              </w:rPr>
              <w:lastRenderedPageBreak/>
              <w:t>Kebijakan Akuntansi</w:t>
            </w:r>
          </w:p>
        </w:tc>
        <w:tc>
          <w:tcPr>
            <w:tcW w:w="7229" w:type="dxa"/>
            <w:shd w:val="clear" w:color="auto" w:fill="auto"/>
          </w:tcPr>
          <w:p w14:paraId="300E8BF9" w14:textId="77777777" w:rsidR="00DB7987" w:rsidRPr="006A38C2" w:rsidRDefault="00DB7987" w:rsidP="00DA368B">
            <w:pPr>
              <w:spacing w:line="360" w:lineRule="auto"/>
              <w:rPr>
                <w:rFonts w:ascii="Bookman Old Style" w:hAnsi="Bookman Old Style" w:cs="Arial"/>
                <w:b/>
                <w:color w:val="0066FF"/>
                <w:lang w:val="id-ID"/>
              </w:rPr>
            </w:pPr>
            <w:r w:rsidRPr="006A38C2">
              <w:rPr>
                <w:rFonts w:ascii="Bookman Old Style" w:hAnsi="Bookman Old Style" w:cs="Arial"/>
                <w:b/>
                <w:color w:val="0066FF"/>
                <w:lang w:val="id-ID"/>
              </w:rPr>
              <w:t>A.</w:t>
            </w:r>
            <w:r w:rsidR="008A73B4">
              <w:rPr>
                <w:rFonts w:ascii="Bookman Old Style" w:hAnsi="Bookman Old Style" w:cs="Arial"/>
                <w:b/>
                <w:color w:val="0066FF"/>
              </w:rPr>
              <w:t xml:space="preserve"> </w:t>
            </w:r>
            <w:r w:rsidRPr="006A38C2">
              <w:rPr>
                <w:rFonts w:ascii="Bookman Old Style" w:hAnsi="Bookman Old Style" w:cs="Arial"/>
                <w:b/>
                <w:color w:val="0066FF"/>
                <w:lang w:val="id-ID"/>
              </w:rPr>
              <w:t>5</w:t>
            </w:r>
            <w:r w:rsidR="00946791" w:rsidRPr="006A38C2">
              <w:rPr>
                <w:rFonts w:ascii="Bookman Old Style" w:hAnsi="Bookman Old Style" w:cs="Arial"/>
                <w:b/>
                <w:color w:val="0066FF"/>
              </w:rPr>
              <w:t xml:space="preserve">. </w:t>
            </w:r>
            <w:r w:rsidR="00E5585A" w:rsidRPr="006A38C2">
              <w:rPr>
                <w:rFonts w:ascii="Bookman Old Style" w:hAnsi="Bookman Old Style" w:cs="Arial"/>
                <w:b/>
                <w:color w:val="0066FF"/>
                <w:lang w:val="id-ID"/>
              </w:rPr>
              <w:t>Kebijakan Akuntansi</w:t>
            </w:r>
          </w:p>
          <w:p w14:paraId="391CA82C" w14:textId="77777777" w:rsidR="00C16A6D" w:rsidRPr="0030338E" w:rsidRDefault="00E5585A" w:rsidP="00DA368B">
            <w:pPr>
              <w:autoSpaceDE w:val="0"/>
              <w:autoSpaceDN w:val="0"/>
              <w:adjustRightInd w:val="0"/>
              <w:spacing w:line="360" w:lineRule="auto"/>
              <w:jc w:val="both"/>
              <w:rPr>
                <w:rFonts w:ascii="Bookman Old Style" w:hAnsi="Bookman Old Style" w:cs="Arial"/>
                <w:lang w:val="id-ID"/>
              </w:rPr>
            </w:pPr>
            <w:r w:rsidRPr="0030338E">
              <w:rPr>
                <w:rFonts w:ascii="Bookman Old Style" w:hAnsi="Bookman Old Style" w:cs="Arial"/>
                <w:lang w:val="id-ID"/>
              </w:rPr>
              <w:t>Penyusunan dan penyajian Laporan Keuangan</w:t>
            </w:r>
            <w:r w:rsidR="00B6602C">
              <w:rPr>
                <w:rFonts w:ascii="Bookman Old Style" w:hAnsi="Bookman Old Style" w:cs="Arial"/>
              </w:rPr>
              <w:t xml:space="preserve"> </w:t>
            </w:r>
            <w:r w:rsidR="0082173A">
              <w:rPr>
                <w:rFonts w:ascii="Bookman Old Style" w:hAnsi="Bookman Old Style" w:cs="Arial"/>
              </w:rPr>
              <w:t>Semester 1</w:t>
            </w:r>
            <w:r w:rsidR="00B420B5">
              <w:rPr>
                <w:rFonts w:ascii="Bookman Old Style" w:hAnsi="Bookman Old Style" w:cs="Arial"/>
              </w:rPr>
              <w:t xml:space="preserve"> </w:t>
            </w:r>
            <w:r w:rsidR="002B67D9">
              <w:rPr>
                <w:rFonts w:ascii="Bookman Old Style" w:hAnsi="Bookman Old Style" w:cs="Arial"/>
                <w:lang w:val="id-ID"/>
              </w:rPr>
              <w:t xml:space="preserve"> Tahun 20</w:t>
            </w:r>
            <w:r w:rsidR="0082173A">
              <w:rPr>
                <w:rFonts w:ascii="Bookman Old Style" w:hAnsi="Bookman Old Style" w:cs="Arial"/>
              </w:rPr>
              <w:t>21</w:t>
            </w:r>
            <w:r w:rsidRPr="0030338E">
              <w:rPr>
                <w:rFonts w:ascii="Bookman Old Style" w:hAnsi="Bookman Old Style" w:cs="Arial"/>
                <w:lang w:val="id-ID"/>
              </w:rPr>
              <w:t xml:space="preserve"> telah mengacu pada Standar Akuntansi Pemerintahan (SAP)</w:t>
            </w:r>
            <w:r w:rsidR="00AA6847" w:rsidRPr="0030338E">
              <w:rPr>
                <w:rFonts w:ascii="Bookman Old Style" w:hAnsi="Bookman Old Style" w:cs="Arial"/>
                <w:lang w:val="id-ID"/>
              </w:rPr>
              <w:t xml:space="preserve">. </w:t>
            </w:r>
            <w:r w:rsidR="00C16A6D" w:rsidRPr="0030338E">
              <w:rPr>
                <w:rFonts w:ascii="Bookman Old Style" w:hAnsi="Bookman Old Style" w:cs="Arial"/>
                <w:lang w:val="id-ID"/>
              </w:rPr>
              <w:t xml:space="preserve">Kebijakan akuntansi merupakan </w:t>
            </w:r>
            <w:r w:rsidR="00C16A6D" w:rsidRPr="0030338E">
              <w:rPr>
                <w:rFonts w:ascii="Bookman Old Style" w:eastAsia="Calibri" w:hAnsi="Bookman Old Style" w:cs="Arial"/>
                <w:bCs/>
                <w:iCs/>
                <w:lang w:val="id-ID" w:eastAsia="id-ID"/>
              </w:rPr>
              <w:t>prinsip-prinsip, dasar-dasar, konvensi</w:t>
            </w:r>
            <w:r w:rsidR="005D4E38" w:rsidRPr="0030338E">
              <w:rPr>
                <w:rFonts w:ascii="Bookman Old Style" w:eastAsia="Calibri" w:hAnsi="Bookman Old Style" w:cs="Arial"/>
                <w:lang w:val="id-ID" w:eastAsia="id-ID"/>
              </w:rPr>
              <w:t>-</w:t>
            </w:r>
            <w:r w:rsidR="00C16A6D" w:rsidRPr="0030338E">
              <w:rPr>
                <w:rFonts w:ascii="Bookman Old Style" w:eastAsia="Calibri" w:hAnsi="Bookman Old Style" w:cs="Arial"/>
                <w:bCs/>
                <w:iCs/>
                <w:lang w:val="id-ID" w:eastAsia="id-ID"/>
              </w:rPr>
              <w:t>konvensi, aturan-aturan, dan praktik-praktik spesifik yang dipilih oleh suatu</w:t>
            </w:r>
            <w:r w:rsidR="0035150B">
              <w:rPr>
                <w:rFonts w:ascii="Bookman Old Style" w:eastAsia="Calibri" w:hAnsi="Bookman Old Style" w:cs="Arial"/>
                <w:bCs/>
                <w:iCs/>
                <w:lang w:eastAsia="id-ID"/>
              </w:rPr>
              <w:t xml:space="preserve"> </w:t>
            </w:r>
            <w:r w:rsidR="00C16A6D" w:rsidRPr="0030338E">
              <w:rPr>
                <w:rFonts w:ascii="Bookman Old Style" w:eastAsia="Calibri" w:hAnsi="Bookman Old Style" w:cs="Arial"/>
                <w:bCs/>
                <w:iCs/>
                <w:lang w:val="id-ID" w:eastAsia="id-ID"/>
              </w:rPr>
              <w:t>entitas pelaporan dalam penyusunan dan penyajian laporan keuangan.</w:t>
            </w:r>
            <w:r w:rsidR="00C16A6D" w:rsidRPr="0030338E">
              <w:rPr>
                <w:rFonts w:ascii="Bookman Old Style" w:hAnsi="Bookman Old Style" w:cs="Arial"/>
                <w:lang w:val="id-ID"/>
              </w:rPr>
              <w:t xml:space="preserve">Kebijakan akuntansi yang diterapkan dalam laporan keuangan ini adalah merupakan kebijakan yang ditetapkan oleh </w:t>
            </w:r>
            <w:proofErr w:type="spellStart"/>
            <w:r w:rsidR="00142BDF" w:rsidRPr="0030338E">
              <w:rPr>
                <w:rFonts w:ascii="Bookman Old Style" w:hAnsi="Bookman Old Style" w:cs="Arial"/>
              </w:rPr>
              <w:t>Kepolisian</w:t>
            </w:r>
            <w:proofErr w:type="spellEnd"/>
            <w:r w:rsidR="00142BDF" w:rsidRPr="0030338E">
              <w:rPr>
                <w:rFonts w:ascii="Bookman Old Style" w:hAnsi="Bookman Old Style" w:cs="Arial"/>
              </w:rPr>
              <w:t xml:space="preserve"> Negara </w:t>
            </w:r>
            <w:proofErr w:type="spellStart"/>
            <w:r w:rsidR="00142BDF" w:rsidRPr="0030338E">
              <w:rPr>
                <w:rFonts w:ascii="Bookman Old Style" w:hAnsi="Bookman Old Style" w:cs="Arial"/>
              </w:rPr>
              <w:t>Republik</w:t>
            </w:r>
            <w:proofErr w:type="spellEnd"/>
            <w:r w:rsidR="00142BDF" w:rsidRPr="0030338E">
              <w:rPr>
                <w:rFonts w:ascii="Bookman Old Style" w:hAnsi="Bookman Old Style" w:cs="Arial"/>
              </w:rPr>
              <w:t xml:space="preserve"> Indonesia</w:t>
            </w:r>
            <w:r w:rsidR="00C16A6D" w:rsidRPr="0030338E">
              <w:rPr>
                <w:rFonts w:ascii="Bookman Old Style" w:hAnsi="Bookman Old Style" w:cs="Arial"/>
                <w:lang w:val="id-ID"/>
              </w:rPr>
              <w:t>. Disamping itu, dalam penyusunannya telah diterapkan kaidah-kaidah pengelolaan keuangan yang se</w:t>
            </w:r>
            <w:r w:rsidR="00F51562" w:rsidRPr="0030338E">
              <w:rPr>
                <w:rFonts w:ascii="Bookman Old Style" w:hAnsi="Bookman Old Style" w:cs="Arial"/>
                <w:lang w:val="id-ID"/>
              </w:rPr>
              <w:t>hat di lingkungan pemerintahan.</w:t>
            </w:r>
          </w:p>
          <w:p w14:paraId="1B6C7C39" w14:textId="77777777" w:rsidR="003B52E6" w:rsidRPr="003B52E6" w:rsidRDefault="00E5585A" w:rsidP="00DA368B">
            <w:pPr>
              <w:spacing w:after="240" w:line="360" w:lineRule="auto"/>
              <w:jc w:val="both"/>
              <w:rPr>
                <w:rFonts w:ascii="Bookman Old Style" w:hAnsi="Bookman Old Style" w:cs="Arial"/>
              </w:rPr>
            </w:pPr>
            <w:r w:rsidRPr="0030338E">
              <w:rPr>
                <w:rFonts w:ascii="Bookman Old Style" w:hAnsi="Bookman Old Style" w:cs="Arial"/>
                <w:lang w:val="id-ID"/>
              </w:rPr>
              <w:t>Kebijakan-kebijakan akuntansi yang penting yang digunakan dalam penyusunan Laporan Keuangan adalah sebagai be</w:t>
            </w:r>
            <w:r w:rsidRPr="0030338E">
              <w:rPr>
                <w:rFonts w:ascii="Bookman Old Style" w:hAnsi="Bookman Old Style" w:cs="Arial"/>
              </w:rPr>
              <w:t>r</w:t>
            </w:r>
            <w:r w:rsidRPr="0030338E">
              <w:rPr>
                <w:rFonts w:ascii="Bookman Old Style" w:hAnsi="Bookman Old Style" w:cs="Arial"/>
                <w:lang w:val="id-ID"/>
              </w:rPr>
              <w:t>ikut:</w:t>
            </w:r>
          </w:p>
        </w:tc>
      </w:tr>
      <w:tr w:rsidR="004E3DF9" w:rsidRPr="00E825C7" w14:paraId="270523A8" w14:textId="77777777" w:rsidTr="000769E8">
        <w:tc>
          <w:tcPr>
            <w:tcW w:w="1668" w:type="dxa"/>
          </w:tcPr>
          <w:p w14:paraId="402B370B" w14:textId="77777777" w:rsidR="004E3DF9" w:rsidRPr="00EC43C6" w:rsidRDefault="004E3DF9" w:rsidP="006C2C4C">
            <w:pPr>
              <w:spacing w:line="360" w:lineRule="auto"/>
              <w:ind w:right="259"/>
              <w:rPr>
                <w:rFonts w:ascii="Bookman Old Style" w:eastAsia="Arial Unicode MS" w:hAnsi="Bookman Old Style" w:cs="Arial"/>
                <w:i/>
                <w:color w:val="0066FF"/>
                <w:sz w:val="18"/>
                <w:lang w:val="id-ID"/>
              </w:rPr>
            </w:pPr>
            <w:r w:rsidRPr="00EC43C6">
              <w:rPr>
                <w:rFonts w:ascii="Bookman Old Style" w:eastAsia="Arial Unicode MS" w:hAnsi="Bookman Old Style" w:cs="Arial"/>
                <w:i/>
                <w:color w:val="0066FF"/>
                <w:sz w:val="18"/>
                <w:lang w:val="fi-FI"/>
              </w:rPr>
              <w:t>Pendapatan</w:t>
            </w:r>
            <w:r w:rsidRPr="00EC43C6">
              <w:rPr>
                <w:rFonts w:ascii="Bookman Old Style" w:eastAsia="Arial Unicode MS" w:hAnsi="Bookman Old Style" w:cs="Arial"/>
                <w:i/>
                <w:color w:val="0066FF"/>
                <w:sz w:val="18"/>
                <w:lang w:val="id-ID"/>
              </w:rPr>
              <w:t>-LRA</w:t>
            </w:r>
          </w:p>
          <w:p w14:paraId="54EB7B35" w14:textId="77777777" w:rsidR="004E3DF9" w:rsidRPr="00E825C7" w:rsidRDefault="004E3DF9" w:rsidP="006C2C4C">
            <w:pPr>
              <w:spacing w:line="360" w:lineRule="auto"/>
              <w:ind w:right="259"/>
              <w:rPr>
                <w:rFonts w:ascii="Bookman Old Style" w:eastAsia="Arial Unicode MS" w:hAnsi="Bookman Old Style" w:cs="Arial"/>
                <w:i/>
                <w:color w:val="C00000"/>
                <w:lang w:val="id-ID"/>
              </w:rPr>
            </w:pPr>
          </w:p>
        </w:tc>
        <w:tc>
          <w:tcPr>
            <w:tcW w:w="7229" w:type="dxa"/>
          </w:tcPr>
          <w:p w14:paraId="68E294C4" w14:textId="77777777" w:rsidR="004E3DF9" w:rsidRPr="006A38C2" w:rsidRDefault="004E3DF9" w:rsidP="00DA368B">
            <w:pPr>
              <w:pStyle w:val="ListParagraph"/>
              <w:widowControl w:val="0"/>
              <w:numPr>
                <w:ilvl w:val="0"/>
                <w:numId w:val="31"/>
              </w:numPr>
              <w:spacing w:line="360" w:lineRule="auto"/>
              <w:ind w:left="459" w:hanging="459"/>
              <w:jc w:val="both"/>
              <w:rPr>
                <w:rFonts w:ascii="Bookman Old Style" w:hAnsi="Bookman Old Style" w:cs="Arial"/>
                <w:b/>
                <w:color w:val="0066FF"/>
                <w:sz w:val="24"/>
                <w:szCs w:val="24"/>
                <w:lang w:val="id-ID"/>
              </w:rPr>
            </w:pPr>
            <w:r w:rsidRPr="006A38C2">
              <w:rPr>
                <w:rFonts w:ascii="Bookman Old Style" w:hAnsi="Bookman Old Style" w:cs="Arial"/>
                <w:b/>
                <w:color w:val="0066FF"/>
                <w:sz w:val="24"/>
                <w:szCs w:val="24"/>
                <w:lang w:val="id-ID"/>
              </w:rPr>
              <w:t>Pendapatan- LRA</w:t>
            </w:r>
          </w:p>
          <w:p w14:paraId="57720E59" w14:textId="77777777" w:rsidR="004E3DF9" w:rsidRPr="0030338E" w:rsidRDefault="004E3DF9" w:rsidP="00DA368B">
            <w:pPr>
              <w:pStyle w:val="ListParagraph"/>
              <w:widowControl w:val="0"/>
              <w:numPr>
                <w:ilvl w:val="0"/>
                <w:numId w:val="9"/>
              </w:numPr>
              <w:spacing w:after="0" w:line="360" w:lineRule="auto"/>
              <w:ind w:left="720" w:hanging="245"/>
              <w:contextualSpacing w:val="0"/>
              <w:jc w:val="both"/>
              <w:rPr>
                <w:rFonts w:ascii="Bookman Old Style" w:hAnsi="Bookman Old Style" w:cs="Arial"/>
                <w:sz w:val="24"/>
                <w:szCs w:val="24"/>
              </w:rPr>
            </w:pPr>
            <w:r w:rsidRPr="0030338E">
              <w:rPr>
                <w:rFonts w:ascii="Bookman Old Style" w:hAnsi="Bookman Old Style" w:cs="Arial"/>
                <w:sz w:val="24"/>
                <w:szCs w:val="24"/>
                <w:lang w:val="id-ID"/>
              </w:rPr>
              <w:t>Pendapatan</w:t>
            </w:r>
            <w:r w:rsidR="0040259A" w:rsidRPr="0030338E">
              <w:rPr>
                <w:rFonts w:ascii="Bookman Old Style" w:hAnsi="Bookman Old Style" w:cs="Arial"/>
                <w:sz w:val="24"/>
                <w:szCs w:val="24"/>
                <w:lang w:val="id-ID"/>
              </w:rPr>
              <w:t>-LRA</w:t>
            </w:r>
            <w:r w:rsidRPr="0030338E">
              <w:rPr>
                <w:rFonts w:ascii="Bookman Old Style" w:hAnsi="Bookman Old Style" w:cs="Arial"/>
                <w:sz w:val="24"/>
                <w:szCs w:val="24"/>
                <w:lang w:val="id-ID"/>
              </w:rPr>
              <w:t xml:space="preserve"> diakui pada saat kas diterima pada </w:t>
            </w:r>
            <w:r w:rsidRPr="0030338E">
              <w:rPr>
                <w:rFonts w:ascii="Bookman Old Style" w:hAnsi="Bookman Old Style" w:cs="Arial"/>
                <w:sz w:val="24"/>
                <w:szCs w:val="24"/>
              </w:rPr>
              <w:t xml:space="preserve">Kas </w:t>
            </w:r>
            <w:proofErr w:type="spellStart"/>
            <w:r w:rsidRPr="0030338E">
              <w:rPr>
                <w:rFonts w:ascii="Bookman Old Style" w:hAnsi="Bookman Old Style" w:cs="Arial"/>
                <w:sz w:val="24"/>
                <w:szCs w:val="24"/>
              </w:rPr>
              <w:t>Umum</w:t>
            </w:r>
            <w:proofErr w:type="spellEnd"/>
            <w:r w:rsidRPr="0030338E">
              <w:rPr>
                <w:rFonts w:ascii="Bookman Old Style" w:hAnsi="Bookman Old Style" w:cs="Arial"/>
                <w:sz w:val="24"/>
                <w:szCs w:val="24"/>
              </w:rPr>
              <w:t xml:space="preserve"> Negara (</w:t>
            </w:r>
            <w:r w:rsidRPr="0030338E">
              <w:rPr>
                <w:rFonts w:ascii="Bookman Old Style" w:hAnsi="Bookman Old Style" w:cs="Arial"/>
                <w:sz w:val="24"/>
                <w:szCs w:val="24"/>
                <w:lang w:val="id-ID"/>
              </w:rPr>
              <w:t>KUN</w:t>
            </w:r>
            <w:r w:rsidRPr="0030338E">
              <w:rPr>
                <w:rFonts w:ascii="Bookman Old Style" w:hAnsi="Bookman Old Style" w:cs="Arial"/>
                <w:sz w:val="24"/>
                <w:szCs w:val="24"/>
              </w:rPr>
              <w:t>)</w:t>
            </w:r>
            <w:r w:rsidRPr="0030338E">
              <w:rPr>
                <w:rFonts w:ascii="Bookman Old Style" w:hAnsi="Bookman Old Style" w:cs="Arial"/>
                <w:sz w:val="24"/>
                <w:szCs w:val="24"/>
                <w:lang w:val="id-ID"/>
              </w:rPr>
              <w:t>.</w:t>
            </w:r>
          </w:p>
          <w:p w14:paraId="4D9D62CB" w14:textId="77777777" w:rsidR="004E3DF9" w:rsidRPr="0030338E" w:rsidRDefault="004E3DF9" w:rsidP="00DA368B">
            <w:pPr>
              <w:pStyle w:val="ListParagraph"/>
              <w:widowControl w:val="0"/>
              <w:numPr>
                <w:ilvl w:val="0"/>
                <w:numId w:val="9"/>
              </w:numPr>
              <w:spacing w:after="0" w:line="360" w:lineRule="auto"/>
              <w:ind w:left="720" w:hanging="245"/>
              <w:contextualSpacing w:val="0"/>
              <w:jc w:val="both"/>
              <w:rPr>
                <w:rFonts w:ascii="Bookman Old Style" w:hAnsi="Bookman Old Style" w:cs="Arial"/>
                <w:sz w:val="24"/>
                <w:szCs w:val="24"/>
              </w:rPr>
            </w:pPr>
            <w:r w:rsidRPr="0030338E">
              <w:rPr>
                <w:rFonts w:ascii="Bookman Old Style" w:hAnsi="Bookman Old Style" w:cs="Arial"/>
                <w:sz w:val="24"/>
                <w:szCs w:val="24"/>
                <w:lang w:val="id-ID"/>
              </w:rPr>
              <w:t>Akuntansi pendapatan</w:t>
            </w:r>
            <w:r w:rsidR="0040259A" w:rsidRPr="0030338E">
              <w:rPr>
                <w:rFonts w:ascii="Bookman Old Style" w:hAnsi="Bookman Old Style" w:cs="Arial"/>
                <w:sz w:val="24"/>
                <w:szCs w:val="24"/>
                <w:lang w:val="id-ID"/>
              </w:rPr>
              <w:t>-LRA</w:t>
            </w:r>
            <w:r w:rsidRPr="0030338E">
              <w:rPr>
                <w:rFonts w:ascii="Bookman Old Style" w:hAnsi="Bookman Old Style" w:cs="Arial"/>
                <w:sz w:val="24"/>
                <w:szCs w:val="24"/>
                <w:lang w:val="id-ID"/>
              </w:rPr>
              <w:t xml:space="preserve"> dilaksanakan berdasarkan azas bru</w:t>
            </w:r>
            <w:r w:rsidRPr="0030338E">
              <w:rPr>
                <w:rFonts w:ascii="Bookman Old Style" w:hAnsi="Bookman Old Style" w:cs="Arial"/>
                <w:sz w:val="24"/>
                <w:szCs w:val="24"/>
              </w:rPr>
              <w:t>t</w:t>
            </w:r>
            <w:r w:rsidRPr="0030338E">
              <w:rPr>
                <w:rFonts w:ascii="Bookman Old Style" w:hAnsi="Bookman Old Style" w:cs="Arial"/>
                <w:sz w:val="24"/>
                <w:szCs w:val="24"/>
                <w:lang w:val="id-ID"/>
              </w:rPr>
              <w:t>o, yaitu dengan membukukan penerimaan bruto, dan tidak mencatat jumlah net</w:t>
            </w:r>
            <w:r w:rsidRPr="0030338E">
              <w:rPr>
                <w:rFonts w:ascii="Bookman Old Style" w:hAnsi="Bookman Old Style" w:cs="Arial"/>
                <w:sz w:val="24"/>
                <w:szCs w:val="24"/>
              </w:rPr>
              <w:t>t</w:t>
            </w:r>
            <w:r w:rsidRPr="0030338E">
              <w:rPr>
                <w:rFonts w:ascii="Bookman Old Style" w:hAnsi="Bookman Old Style" w:cs="Arial"/>
                <w:sz w:val="24"/>
                <w:szCs w:val="24"/>
                <w:lang w:val="id-ID"/>
              </w:rPr>
              <w:t xml:space="preserve">onya (setelah dikompensasikan dengan </w:t>
            </w:r>
            <w:r w:rsidRPr="0030338E">
              <w:rPr>
                <w:rFonts w:ascii="Bookman Old Style" w:hAnsi="Bookman Old Style" w:cs="Arial"/>
                <w:sz w:val="24"/>
                <w:szCs w:val="24"/>
                <w:lang w:val="id-ID"/>
              </w:rPr>
              <w:lastRenderedPageBreak/>
              <w:t>pengeluaran).</w:t>
            </w:r>
          </w:p>
          <w:p w14:paraId="29E3E641" w14:textId="77777777" w:rsidR="0082173A" w:rsidRPr="0082173A" w:rsidRDefault="004E3DF9" w:rsidP="00DA368B">
            <w:pPr>
              <w:pStyle w:val="ListParagraph"/>
              <w:widowControl w:val="0"/>
              <w:numPr>
                <w:ilvl w:val="0"/>
                <w:numId w:val="9"/>
              </w:numPr>
              <w:spacing w:after="240" w:line="360" w:lineRule="auto"/>
              <w:ind w:left="720" w:hanging="245"/>
              <w:contextualSpacing w:val="0"/>
              <w:jc w:val="both"/>
              <w:rPr>
                <w:rFonts w:ascii="Bookman Old Style" w:hAnsi="Bookman Old Style" w:cs="Arial"/>
                <w:sz w:val="24"/>
                <w:szCs w:val="24"/>
              </w:rPr>
            </w:pPr>
            <w:r w:rsidRPr="0030338E">
              <w:rPr>
                <w:rFonts w:ascii="Bookman Old Style" w:hAnsi="Bookman Old Style" w:cs="Arial"/>
                <w:sz w:val="24"/>
                <w:szCs w:val="24"/>
                <w:lang w:val="id-ID"/>
              </w:rPr>
              <w:t>Pendapatan</w:t>
            </w:r>
            <w:r w:rsidR="0040259A" w:rsidRPr="0030338E">
              <w:rPr>
                <w:rFonts w:ascii="Bookman Old Style" w:hAnsi="Bookman Old Style" w:cs="Arial"/>
                <w:sz w:val="24"/>
                <w:szCs w:val="24"/>
                <w:lang w:val="id-ID"/>
              </w:rPr>
              <w:t>-LRA</w:t>
            </w:r>
            <w:r w:rsidR="003B52E6">
              <w:rPr>
                <w:rFonts w:ascii="Bookman Old Style" w:hAnsi="Bookman Old Style" w:cs="Arial"/>
                <w:sz w:val="24"/>
                <w:szCs w:val="24"/>
              </w:rPr>
              <w:t xml:space="preserve"> </w:t>
            </w:r>
            <w:r w:rsidRPr="0030338E">
              <w:rPr>
                <w:rFonts w:ascii="Bookman Old Style" w:hAnsi="Bookman Old Style" w:cs="Arial"/>
                <w:sz w:val="24"/>
                <w:szCs w:val="24"/>
                <w:lang w:val="id-ID"/>
              </w:rPr>
              <w:t xml:space="preserve">disajikan </w:t>
            </w:r>
            <w:proofErr w:type="spellStart"/>
            <w:r w:rsidRPr="0030338E">
              <w:rPr>
                <w:rFonts w:ascii="Bookman Old Style" w:hAnsi="Bookman Old Style" w:cs="Arial"/>
                <w:sz w:val="24"/>
                <w:szCs w:val="24"/>
              </w:rPr>
              <w:t>menurut</w:t>
            </w:r>
            <w:proofErr w:type="spellEnd"/>
            <w:r w:rsidR="0035150B">
              <w:rPr>
                <w:rFonts w:ascii="Bookman Old Style" w:hAnsi="Bookman Old Style" w:cs="Arial"/>
                <w:sz w:val="24"/>
                <w:szCs w:val="24"/>
              </w:rPr>
              <w:t xml:space="preserve"> </w:t>
            </w:r>
            <w:proofErr w:type="spellStart"/>
            <w:r w:rsidRPr="0030338E">
              <w:rPr>
                <w:rFonts w:ascii="Bookman Old Style" w:hAnsi="Bookman Old Style" w:cs="Arial"/>
                <w:sz w:val="24"/>
                <w:szCs w:val="24"/>
              </w:rPr>
              <w:t>klasifikasi</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sumber</w:t>
            </w:r>
            <w:proofErr w:type="spellEnd"/>
            <w:r w:rsidRPr="0030338E">
              <w:rPr>
                <w:rFonts w:ascii="Bookman Old Style" w:hAnsi="Bookman Old Style" w:cs="Arial"/>
                <w:sz w:val="24"/>
                <w:szCs w:val="24"/>
                <w:lang w:val="id-ID"/>
              </w:rPr>
              <w:t xml:space="preserve"> pendapatan</w:t>
            </w:r>
            <w:r w:rsidRPr="0030338E">
              <w:rPr>
                <w:rFonts w:ascii="Bookman Old Style" w:hAnsi="Bookman Old Style" w:cs="Arial"/>
                <w:sz w:val="24"/>
                <w:szCs w:val="24"/>
              </w:rPr>
              <w:t>.</w:t>
            </w:r>
          </w:p>
        </w:tc>
      </w:tr>
      <w:tr w:rsidR="0099324D" w:rsidRPr="00E825C7" w14:paraId="408BF994" w14:textId="77777777" w:rsidTr="000769E8">
        <w:tc>
          <w:tcPr>
            <w:tcW w:w="1668" w:type="dxa"/>
          </w:tcPr>
          <w:p w14:paraId="0B35A7EB" w14:textId="77777777" w:rsidR="0099324D" w:rsidRPr="00EC43C6" w:rsidRDefault="0099324D" w:rsidP="00386922">
            <w:pPr>
              <w:spacing w:line="360" w:lineRule="auto"/>
              <w:ind w:right="259"/>
              <w:rPr>
                <w:rFonts w:ascii="Bookman Old Style" w:eastAsia="Arial Unicode MS" w:hAnsi="Bookman Old Style" w:cs="Arial"/>
                <w:i/>
                <w:color w:val="0066FF"/>
                <w:sz w:val="18"/>
                <w:lang w:val="id-ID"/>
              </w:rPr>
            </w:pPr>
            <w:r w:rsidRPr="00EC43C6">
              <w:rPr>
                <w:rFonts w:ascii="Bookman Old Style" w:eastAsia="Arial Unicode MS" w:hAnsi="Bookman Old Style" w:cs="Arial"/>
                <w:i/>
                <w:color w:val="0066FF"/>
                <w:sz w:val="18"/>
                <w:lang w:val="fi-FI"/>
              </w:rPr>
              <w:lastRenderedPageBreak/>
              <w:t>Pendapatan</w:t>
            </w:r>
            <w:r w:rsidR="004E3DF9" w:rsidRPr="00EC43C6">
              <w:rPr>
                <w:rFonts w:ascii="Bookman Old Style" w:eastAsia="Arial Unicode MS" w:hAnsi="Bookman Old Style" w:cs="Arial"/>
                <w:i/>
                <w:color w:val="0066FF"/>
                <w:sz w:val="18"/>
                <w:lang w:val="id-ID"/>
              </w:rPr>
              <w:t>-L</w:t>
            </w:r>
            <w:r w:rsidR="000A1634" w:rsidRPr="00EC43C6">
              <w:rPr>
                <w:rFonts w:ascii="Bookman Old Style" w:eastAsia="Arial Unicode MS" w:hAnsi="Bookman Old Style" w:cs="Arial"/>
                <w:i/>
                <w:color w:val="0066FF"/>
                <w:sz w:val="18"/>
                <w:lang w:val="id-ID"/>
              </w:rPr>
              <w:t>O</w:t>
            </w:r>
          </w:p>
          <w:p w14:paraId="2477AB94" w14:textId="77777777" w:rsidR="0099324D" w:rsidRPr="00E825C7" w:rsidRDefault="0099324D" w:rsidP="00386922">
            <w:pPr>
              <w:spacing w:line="360" w:lineRule="auto"/>
              <w:ind w:right="259"/>
              <w:rPr>
                <w:rFonts w:ascii="Bookman Old Style" w:eastAsia="Arial Unicode MS" w:hAnsi="Bookman Old Style" w:cs="Arial"/>
                <w:i/>
                <w:color w:val="C00000"/>
                <w:lang w:val="id-ID"/>
              </w:rPr>
            </w:pPr>
          </w:p>
        </w:tc>
        <w:tc>
          <w:tcPr>
            <w:tcW w:w="7229" w:type="dxa"/>
          </w:tcPr>
          <w:p w14:paraId="1DFE1200" w14:textId="77777777" w:rsidR="0099324D" w:rsidRPr="006A38C2" w:rsidRDefault="0099324D" w:rsidP="00DA368B">
            <w:pPr>
              <w:pStyle w:val="ListParagraph"/>
              <w:widowControl w:val="0"/>
              <w:numPr>
                <w:ilvl w:val="0"/>
                <w:numId w:val="31"/>
              </w:numPr>
              <w:spacing w:line="360" w:lineRule="auto"/>
              <w:ind w:left="459" w:hanging="425"/>
              <w:jc w:val="both"/>
              <w:rPr>
                <w:rFonts w:ascii="Bookman Old Style" w:hAnsi="Bookman Old Style" w:cs="Arial"/>
                <w:b/>
                <w:color w:val="0066FF"/>
                <w:sz w:val="24"/>
                <w:szCs w:val="24"/>
                <w:lang w:val="id-ID"/>
              </w:rPr>
            </w:pPr>
            <w:r w:rsidRPr="006A38C2">
              <w:rPr>
                <w:rFonts w:ascii="Bookman Old Style" w:hAnsi="Bookman Old Style" w:cs="Arial"/>
                <w:b/>
                <w:color w:val="0066FF"/>
                <w:sz w:val="24"/>
                <w:szCs w:val="24"/>
                <w:lang w:val="id-ID"/>
              </w:rPr>
              <w:t>Pendapatan</w:t>
            </w:r>
            <w:r w:rsidR="004E3DF9" w:rsidRPr="006A38C2">
              <w:rPr>
                <w:rFonts w:ascii="Bookman Old Style" w:hAnsi="Bookman Old Style" w:cs="Arial"/>
                <w:b/>
                <w:color w:val="0066FF"/>
                <w:sz w:val="24"/>
                <w:szCs w:val="24"/>
                <w:lang w:val="id-ID"/>
              </w:rPr>
              <w:t>- LO</w:t>
            </w:r>
          </w:p>
          <w:p w14:paraId="37055D8C" w14:textId="77777777" w:rsidR="00A1646A" w:rsidRPr="0030338E" w:rsidRDefault="00A1646A" w:rsidP="00DA368B">
            <w:pPr>
              <w:widowControl w:val="0"/>
              <w:numPr>
                <w:ilvl w:val="0"/>
                <w:numId w:val="9"/>
              </w:numPr>
              <w:autoSpaceDE w:val="0"/>
              <w:autoSpaceDN w:val="0"/>
              <w:adjustRightInd w:val="0"/>
              <w:spacing w:line="360" w:lineRule="auto"/>
              <w:ind w:left="720" w:hanging="245"/>
              <w:jc w:val="both"/>
              <w:rPr>
                <w:rFonts w:ascii="Bookman Old Style" w:hAnsi="Bookman Old Style" w:cs="Arial"/>
              </w:rPr>
            </w:pPr>
            <w:proofErr w:type="spellStart"/>
            <w:r w:rsidRPr="0030338E">
              <w:rPr>
                <w:rFonts w:ascii="Bookman Old Style" w:hAnsi="Bookman Old Style"/>
              </w:rPr>
              <w:t>Pendapatan</w:t>
            </w:r>
            <w:proofErr w:type="spellEnd"/>
            <w:r w:rsidRPr="0030338E">
              <w:rPr>
                <w:rFonts w:ascii="Bookman Old Style" w:hAnsi="Bookman Old Style"/>
              </w:rPr>
              <w:t xml:space="preserve">-LO </w:t>
            </w:r>
            <w:proofErr w:type="spellStart"/>
            <w:r w:rsidRPr="0030338E">
              <w:rPr>
                <w:rFonts w:ascii="Bookman Old Style" w:hAnsi="Bookman Old Style"/>
              </w:rPr>
              <w:t>adalah</w:t>
            </w:r>
            <w:proofErr w:type="spellEnd"/>
            <w:r w:rsidRPr="0030338E">
              <w:rPr>
                <w:rFonts w:ascii="Bookman Old Style" w:hAnsi="Bookman Old Style"/>
              </w:rPr>
              <w:t xml:space="preserve"> </w:t>
            </w:r>
            <w:proofErr w:type="spellStart"/>
            <w:r w:rsidRPr="0030338E">
              <w:rPr>
                <w:rFonts w:ascii="Bookman Old Style" w:eastAsia="Calibri" w:hAnsi="Bookman Old Style"/>
                <w:bCs/>
                <w:iCs/>
                <w:color w:val="000000"/>
              </w:rPr>
              <w:t>hak</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pemerintah</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pusat</w:t>
            </w:r>
            <w:proofErr w:type="spellEnd"/>
            <w:r w:rsidRPr="0030338E">
              <w:rPr>
                <w:rFonts w:ascii="Bookman Old Style" w:eastAsia="Calibri" w:hAnsi="Bookman Old Style"/>
                <w:bCs/>
                <w:iCs/>
                <w:color w:val="000000"/>
              </w:rPr>
              <w:t xml:space="preserve"> yang </w:t>
            </w:r>
            <w:proofErr w:type="spellStart"/>
            <w:r w:rsidRPr="0030338E">
              <w:rPr>
                <w:rFonts w:ascii="Bookman Old Style" w:eastAsia="Calibri" w:hAnsi="Bookman Old Style"/>
                <w:bCs/>
                <w:iCs/>
                <w:color w:val="000000"/>
              </w:rPr>
              <w:t>diakui</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sebagai</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penambah</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ekuitas</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dalam</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periode</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tahun</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anggaran</w:t>
            </w:r>
            <w:proofErr w:type="spellEnd"/>
            <w:r w:rsidRPr="0030338E">
              <w:rPr>
                <w:rFonts w:ascii="Bookman Old Style" w:eastAsia="Calibri" w:hAnsi="Bookman Old Style"/>
                <w:bCs/>
                <w:iCs/>
                <w:color w:val="000000"/>
              </w:rPr>
              <w:t xml:space="preserve"> yang </w:t>
            </w:r>
            <w:proofErr w:type="spellStart"/>
            <w:r w:rsidRPr="0030338E">
              <w:rPr>
                <w:rFonts w:ascii="Bookman Old Style" w:eastAsia="Calibri" w:hAnsi="Bookman Old Style"/>
                <w:bCs/>
                <w:iCs/>
                <w:color w:val="000000"/>
              </w:rPr>
              <w:t>bersangkutan</w:t>
            </w:r>
            <w:proofErr w:type="spellEnd"/>
            <w:r w:rsidRPr="0030338E">
              <w:rPr>
                <w:rFonts w:ascii="Bookman Old Style" w:eastAsia="Calibri" w:hAnsi="Bookman Old Style"/>
                <w:bCs/>
                <w:iCs/>
                <w:color w:val="000000"/>
              </w:rPr>
              <w:t xml:space="preserve"> dan </w:t>
            </w:r>
            <w:proofErr w:type="spellStart"/>
            <w:r w:rsidRPr="0030338E">
              <w:rPr>
                <w:rFonts w:ascii="Bookman Old Style" w:eastAsia="Calibri" w:hAnsi="Bookman Old Style"/>
                <w:bCs/>
                <w:iCs/>
                <w:color w:val="000000"/>
              </w:rPr>
              <w:t>tidak</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perlu</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dibayar</w:t>
            </w:r>
            <w:proofErr w:type="spellEnd"/>
            <w:r w:rsidRPr="0030338E">
              <w:rPr>
                <w:rFonts w:ascii="Bookman Old Style" w:eastAsia="Calibri" w:hAnsi="Bookman Old Style"/>
                <w:bCs/>
                <w:iCs/>
                <w:color w:val="000000"/>
              </w:rPr>
              <w:t xml:space="preserve"> </w:t>
            </w:r>
            <w:proofErr w:type="spellStart"/>
            <w:r w:rsidRPr="0030338E">
              <w:rPr>
                <w:rFonts w:ascii="Bookman Old Style" w:eastAsia="Calibri" w:hAnsi="Bookman Old Style"/>
                <w:bCs/>
                <w:iCs/>
                <w:color w:val="000000"/>
              </w:rPr>
              <w:t>kembali</w:t>
            </w:r>
            <w:proofErr w:type="spellEnd"/>
          </w:p>
          <w:p w14:paraId="63E28BA4" w14:textId="77777777" w:rsidR="0040259A" w:rsidRPr="0030338E" w:rsidRDefault="0099324D" w:rsidP="00DA368B">
            <w:pPr>
              <w:widowControl w:val="0"/>
              <w:numPr>
                <w:ilvl w:val="0"/>
                <w:numId w:val="9"/>
              </w:numPr>
              <w:autoSpaceDE w:val="0"/>
              <w:autoSpaceDN w:val="0"/>
              <w:adjustRightInd w:val="0"/>
              <w:spacing w:line="360" w:lineRule="auto"/>
              <w:ind w:left="720" w:hanging="245"/>
              <w:jc w:val="both"/>
              <w:rPr>
                <w:rFonts w:ascii="Bookman Old Style" w:hAnsi="Bookman Old Style" w:cs="Arial"/>
              </w:rPr>
            </w:pPr>
            <w:r w:rsidRPr="0030338E">
              <w:rPr>
                <w:rFonts w:ascii="Bookman Old Style" w:hAnsi="Bookman Old Style" w:cs="Arial"/>
                <w:lang w:val="id-ID"/>
              </w:rPr>
              <w:t>Pendapatan</w:t>
            </w:r>
            <w:r w:rsidR="0040259A" w:rsidRPr="0030338E">
              <w:rPr>
                <w:rFonts w:ascii="Bookman Old Style" w:hAnsi="Bookman Old Style" w:cs="Arial"/>
                <w:lang w:val="id-ID"/>
              </w:rPr>
              <w:t>-LO</w:t>
            </w:r>
            <w:r w:rsidRPr="0030338E">
              <w:rPr>
                <w:rFonts w:ascii="Bookman Old Style" w:hAnsi="Bookman Old Style" w:cs="Arial"/>
                <w:lang w:val="id-ID"/>
              </w:rPr>
              <w:t xml:space="preserve"> diakui pada saat</w:t>
            </w:r>
            <w:r w:rsidR="0040259A" w:rsidRPr="0030338E">
              <w:rPr>
                <w:rFonts w:ascii="Bookman Old Style" w:hAnsi="Bookman Old Style" w:cs="Arial"/>
                <w:lang w:val="id-ID"/>
              </w:rPr>
              <w:t xml:space="preserve">  t</w:t>
            </w:r>
            <w:r w:rsidR="0040259A" w:rsidRPr="0030338E">
              <w:rPr>
                <w:rFonts w:ascii="Bookman Old Style" w:eastAsia="Calibri" w:hAnsi="Bookman Old Style" w:cs="Arial"/>
                <w:bCs/>
                <w:iCs/>
                <w:color w:val="000000"/>
                <w:lang w:val="id-ID" w:eastAsia="id-ID"/>
              </w:rPr>
              <w:t xml:space="preserve">imbulnya hak  atas pendapatan dan /atau Pendapatan direalisasi, yaitu adanya aliran masuk sumber daya ekonomi. </w:t>
            </w:r>
            <w:r w:rsidR="00AC632D" w:rsidRPr="0030338E">
              <w:rPr>
                <w:rFonts w:ascii="Bookman Old Style" w:eastAsia="Calibri" w:hAnsi="Bookman Old Style" w:cs="Arial"/>
                <w:bCs/>
                <w:iCs/>
                <w:lang w:val="id-ID" w:eastAsia="id-ID"/>
              </w:rPr>
              <w:t>Secara khusus pengakuan pendapatan-LO adalah sebagai berikut:</w:t>
            </w:r>
          </w:p>
          <w:p w14:paraId="0513ECDF" w14:textId="77777777" w:rsidR="00AC632D" w:rsidRPr="0030338E" w:rsidRDefault="00AC632D" w:rsidP="00DA368B">
            <w:pPr>
              <w:pStyle w:val="ListParagraph"/>
              <w:widowControl w:val="0"/>
              <w:numPr>
                <w:ilvl w:val="1"/>
                <w:numId w:val="9"/>
              </w:numPr>
              <w:autoSpaceDE w:val="0"/>
              <w:autoSpaceDN w:val="0"/>
              <w:adjustRightInd w:val="0"/>
              <w:spacing w:before="120" w:after="120" w:line="360" w:lineRule="auto"/>
              <w:ind w:left="1003" w:hanging="269"/>
              <w:jc w:val="both"/>
              <w:rPr>
                <w:rFonts w:ascii="Bookman Old Style" w:hAnsi="Bookman Old Style" w:cs="Arial"/>
                <w:sz w:val="24"/>
                <w:szCs w:val="24"/>
              </w:rPr>
            </w:pPr>
            <w:r w:rsidRPr="0030338E">
              <w:rPr>
                <w:rFonts w:ascii="Bookman Old Style" w:hAnsi="Bookman Old Style" w:cs="Arial"/>
                <w:bCs/>
                <w:iCs/>
                <w:sz w:val="24"/>
                <w:szCs w:val="24"/>
                <w:lang w:val="id-ID" w:eastAsia="id-ID"/>
              </w:rPr>
              <w:t>Pendapatan Jasa Pelatihan diakui setelah pelatihan selesai dilaksanakan</w:t>
            </w:r>
          </w:p>
          <w:p w14:paraId="6872D5C4" w14:textId="77777777" w:rsidR="00AC632D" w:rsidRPr="0030338E" w:rsidRDefault="00AC632D" w:rsidP="00DA368B">
            <w:pPr>
              <w:widowControl w:val="0"/>
              <w:numPr>
                <w:ilvl w:val="1"/>
                <w:numId w:val="9"/>
              </w:numPr>
              <w:autoSpaceDE w:val="0"/>
              <w:autoSpaceDN w:val="0"/>
              <w:adjustRightInd w:val="0"/>
              <w:spacing w:before="120" w:after="120" w:line="360" w:lineRule="auto"/>
              <w:ind w:left="1034" w:hanging="283"/>
              <w:jc w:val="both"/>
              <w:rPr>
                <w:rFonts w:ascii="Bookman Old Style" w:hAnsi="Bookman Old Style" w:cs="Arial"/>
              </w:rPr>
            </w:pPr>
            <w:r w:rsidRPr="0030338E">
              <w:rPr>
                <w:rFonts w:ascii="Bookman Old Style" w:eastAsia="Calibri" w:hAnsi="Bookman Old Style" w:cs="Arial"/>
                <w:bCs/>
                <w:iCs/>
                <w:lang w:val="id-ID" w:eastAsia="id-ID"/>
              </w:rPr>
              <w:t>Pendapatan Sewa Gedung diakui secara proporsional antara nilai dan periode waktu sewa.</w:t>
            </w:r>
          </w:p>
          <w:p w14:paraId="187FA73B" w14:textId="77777777" w:rsidR="00A5110A" w:rsidRPr="0030338E" w:rsidRDefault="00AC632D" w:rsidP="00DA368B">
            <w:pPr>
              <w:widowControl w:val="0"/>
              <w:numPr>
                <w:ilvl w:val="1"/>
                <w:numId w:val="9"/>
              </w:numPr>
              <w:autoSpaceDE w:val="0"/>
              <w:autoSpaceDN w:val="0"/>
              <w:adjustRightInd w:val="0"/>
              <w:spacing w:before="120" w:after="120" w:line="360" w:lineRule="auto"/>
              <w:ind w:left="1034" w:hanging="283"/>
              <w:jc w:val="both"/>
              <w:rPr>
                <w:rFonts w:ascii="Bookman Old Style" w:hAnsi="Bookman Old Style" w:cs="Arial"/>
              </w:rPr>
            </w:pPr>
            <w:r w:rsidRPr="0030338E">
              <w:rPr>
                <w:rFonts w:ascii="Bookman Old Style" w:eastAsia="Calibri" w:hAnsi="Bookman Old Style" w:cs="Arial"/>
                <w:bCs/>
                <w:iCs/>
                <w:lang w:val="id-ID" w:eastAsia="id-ID"/>
              </w:rPr>
              <w:t>Pendapatan Denda diakui pada saat dikeluarkannya surat keputusan denda atau dokumen lain yang dipersamakan</w:t>
            </w:r>
          </w:p>
          <w:p w14:paraId="743F52E7" w14:textId="77777777" w:rsidR="0099324D" w:rsidRPr="0030338E" w:rsidRDefault="0099324D" w:rsidP="00DA368B">
            <w:pPr>
              <w:widowControl w:val="0"/>
              <w:numPr>
                <w:ilvl w:val="0"/>
                <w:numId w:val="9"/>
              </w:numPr>
              <w:autoSpaceDE w:val="0"/>
              <w:autoSpaceDN w:val="0"/>
              <w:adjustRightInd w:val="0"/>
              <w:spacing w:line="360" w:lineRule="auto"/>
              <w:ind w:left="720" w:hanging="245"/>
              <w:jc w:val="both"/>
              <w:rPr>
                <w:rFonts w:ascii="Bookman Old Style" w:hAnsi="Bookman Old Style" w:cs="Arial"/>
              </w:rPr>
            </w:pPr>
            <w:r w:rsidRPr="0030338E">
              <w:rPr>
                <w:rFonts w:ascii="Bookman Old Style" w:hAnsi="Bookman Old Style" w:cs="Arial"/>
                <w:lang w:val="id-ID"/>
              </w:rPr>
              <w:t>Akuntansi pendapatan</w:t>
            </w:r>
            <w:r w:rsidR="00AC632D" w:rsidRPr="0030338E">
              <w:rPr>
                <w:rFonts w:ascii="Bookman Old Style" w:hAnsi="Bookman Old Style" w:cs="Arial"/>
                <w:lang w:val="id-ID"/>
              </w:rPr>
              <w:t>-LO</w:t>
            </w:r>
            <w:r w:rsidRPr="0030338E">
              <w:rPr>
                <w:rFonts w:ascii="Bookman Old Style" w:hAnsi="Bookman Old Style" w:cs="Arial"/>
                <w:lang w:val="id-ID"/>
              </w:rPr>
              <w:t xml:space="preserve"> dilaksanakan berdasarkan azas bru</w:t>
            </w:r>
            <w:r w:rsidRPr="0030338E">
              <w:rPr>
                <w:rFonts w:ascii="Bookman Old Style" w:hAnsi="Bookman Old Style" w:cs="Arial"/>
              </w:rPr>
              <w:t>t</w:t>
            </w:r>
            <w:r w:rsidRPr="0030338E">
              <w:rPr>
                <w:rFonts w:ascii="Bookman Old Style" w:hAnsi="Bookman Old Style" w:cs="Arial"/>
                <w:lang w:val="id-ID"/>
              </w:rPr>
              <w:t>o, yaitu dengan membukukan penerimaan bruto, dan tidak mencatat jumlah net</w:t>
            </w:r>
            <w:r w:rsidRPr="0030338E">
              <w:rPr>
                <w:rFonts w:ascii="Bookman Old Style" w:hAnsi="Bookman Old Style" w:cs="Arial"/>
              </w:rPr>
              <w:t>t</w:t>
            </w:r>
            <w:r w:rsidRPr="0030338E">
              <w:rPr>
                <w:rFonts w:ascii="Bookman Old Style" w:hAnsi="Bookman Old Style" w:cs="Arial"/>
                <w:lang w:val="id-ID"/>
              </w:rPr>
              <w:t>onya (setelah dikompensasikan dengan pengeluaran).</w:t>
            </w:r>
          </w:p>
          <w:p w14:paraId="3C5C6B45" w14:textId="77777777" w:rsidR="00DA368B" w:rsidRPr="00DA368B" w:rsidRDefault="0099324D" w:rsidP="00DA368B">
            <w:pPr>
              <w:pStyle w:val="ListParagraph"/>
              <w:widowControl w:val="0"/>
              <w:numPr>
                <w:ilvl w:val="0"/>
                <w:numId w:val="9"/>
              </w:numPr>
              <w:spacing w:after="240" w:line="360" w:lineRule="auto"/>
              <w:ind w:left="720" w:hanging="245"/>
              <w:contextualSpacing w:val="0"/>
              <w:jc w:val="both"/>
              <w:rPr>
                <w:rFonts w:ascii="Bookman Old Style" w:hAnsi="Bookman Old Style" w:cs="Arial"/>
                <w:sz w:val="24"/>
                <w:szCs w:val="24"/>
                <w:lang w:val="id-ID"/>
              </w:rPr>
            </w:pPr>
            <w:r w:rsidRPr="0030338E">
              <w:rPr>
                <w:rFonts w:ascii="Bookman Old Style" w:hAnsi="Bookman Old Style" w:cs="Arial"/>
                <w:sz w:val="24"/>
                <w:szCs w:val="24"/>
                <w:lang w:val="id-ID"/>
              </w:rPr>
              <w:t xml:space="preserve">Pendapatandisajikan </w:t>
            </w:r>
            <w:proofErr w:type="spellStart"/>
            <w:r w:rsidRPr="0030338E">
              <w:rPr>
                <w:rFonts w:ascii="Bookman Old Style" w:hAnsi="Bookman Old Style" w:cs="Arial"/>
                <w:sz w:val="24"/>
                <w:szCs w:val="24"/>
              </w:rPr>
              <w:t>menurut</w:t>
            </w:r>
            <w:proofErr w:type="spellEnd"/>
            <w:r w:rsidR="0035150B">
              <w:rPr>
                <w:rFonts w:ascii="Bookman Old Style" w:hAnsi="Bookman Old Style" w:cs="Arial"/>
                <w:sz w:val="24"/>
                <w:szCs w:val="24"/>
              </w:rPr>
              <w:t xml:space="preserve"> </w:t>
            </w:r>
            <w:proofErr w:type="spellStart"/>
            <w:r w:rsidRPr="0030338E">
              <w:rPr>
                <w:rFonts w:ascii="Bookman Old Style" w:hAnsi="Bookman Old Style" w:cs="Arial"/>
                <w:sz w:val="24"/>
                <w:szCs w:val="24"/>
              </w:rPr>
              <w:t>klasifikasi</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sumber</w:t>
            </w:r>
            <w:proofErr w:type="spellEnd"/>
            <w:r w:rsidRPr="0030338E">
              <w:rPr>
                <w:rFonts w:ascii="Bookman Old Style" w:hAnsi="Bookman Old Style" w:cs="Arial"/>
                <w:sz w:val="24"/>
                <w:szCs w:val="24"/>
                <w:lang w:val="id-ID"/>
              </w:rPr>
              <w:t xml:space="preserve"> pendapatan</w:t>
            </w:r>
            <w:r w:rsidRPr="0030338E">
              <w:rPr>
                <w:rFonts w:ascii="Bookman Old Style" w:hAnsi="Bookman Old Style" w:cs="Arial"/>
                <w:sz w:val="24"/>
                <w:szCs w:val="24"/>
              </w:rPr>
              <w:t>.</w:t>
            </w:r>
            <w:r w:rsidR="00DA368B">
              <w:rPr>
                <w:rFonts w:ascii="Bookman Old Style" w:hAnsi="Bookman Old Style" w:cs="Arial"/>
                <w:sz w:val="24"/>
                <w:szCs w:val="24"/>
              </w:rPr>
              <w:br/>
            </w:r>
          </w:p>
        </w:tc>
      </w:tr>
      <w:tr w:rsidR="00AC632D" w:rsidRPr="00E825C7" w14:paraId="20AF68D6" w14:textId="77777777" w:rsidTr="000769E8">
        <w:tc>
          <w:tcPr>
            <w:tcW w:w="1668" w:type="dxa"/>
          </w:tcPr>
          <w:p w14:paraId="54F26F7E" w14:textId="77777777" w:rsidR="00AC632D" w:rsidRPr="00DF61C9" w:rsidDel="00A070AE" w:rsidRDefault="00AC632D" w:rsidP="006C2C4C">
            <w:pPr>
              <w:spacing w:line="360" w:lineRule="auto"/>
              <w:ind w:right="259"/>
              <w:rPr>
                <w:rFonts w:ascii="Bookman Old Style" w:eastAsia="Arial Unicode MS" w:hAnsi="Bookman Old Style" w:cs="Arial"/>
                <w:i/>
                <w:color w:val="3333FF"/>
                <w:lang w:val="id-ID"/>
              </w:rPr>
            </w:pPr>
            <w:r w:rsidRPr="00EC43C6">
              <w:rPr>
                <w:rFonts w:ascii="Bookman Old Style" w:eastAsia="Arial Unicode MS" w:hAnsi="Bookman Old Style" w:cs="Arial"/>
                <w:i/>
                <w:color w:val="3333FF"/>
                <w:sz w:val="18"/>
                <w:lang w:val="fi-FI"/>
              </w:rPr>
              <w:lastRenderedPageBreak/>
              <w:t>Belanja</w:t>
            </w:r>
          </w:p>
        </w:tc>
        <w:tc>
          <w:tcPr>
            <w:tcW w:w="7229" w:type="dxa"/>
          </w:tcPr>
          <w:p w14:paraId="73AC0E9C" w14:textId="77777777" w:rsidR="00AC632D" w:rsidRPr="006A38C2" w:rsidRDefault="00AC632D" w:rsidP="00DA368B">
            <w:pPr>
              <w:widowControl w:val="0"/>
              <w:numPr>
                <w:ilvl w:val="0"/>
                <w:numId w:val="31"/>
              </w:numPr>
              <w:spacing w:line="360" w:lineRule="auto"/>
              <w:ind w:left="459" w:hanging="447"/>
              <w:jc w:val="both"/>
              <w:rPr>
                <w:rFonts w:ascii="Bookman Old Style" w:hAnsi="Bookman Old Style" w:cs="Arial"/>
                <w:b/>
                <w:color w:val="0066FF"/>
                <w:lang w:val="id-ID"/>
              </w:rPr>
            </w:pPr>
            <w:r w:rsidRPr="006A38C2">
              <w:rPr>
                <w:rFonts w:ascii="Bookman Old Style" w:hAnsi="Bookman Old Style" w:cs="Arial"/>
                <w:b/>
                <w:color w:val="0066FF"/>
                <w:lang w:val="id-ID"/>
              </w:rPr>
              <w:t>Belanja</w:t>
            </w:r>
          </w:p>
          <w:p w14:paraId="2AB96EB5" w14:textId="77777777" w:rsidR="00C430B7" w:rsidRPr="0030338E" w:rsidRDefault="00C430B7" w:rsidP="00DA368B">
            <w:pPr>
              <w:pStyle w:val="ListParagraph"/>
              <w:widowControl w:val="0"/>
              <w:numPr>
                <w:ilvl w:val="0"/>
                <w:numId w:val="10"/>
              </w:numPr>
              <w:spacing w:after="0" w:line="360" w:lineRule="auto"/>
              <w:ind w:left="720" w:hanging="245"/>
              <w:contextualSpacing w:val="0"/>
              <w:jc w:val="both"/>
              <w:rPr>
                <w:rFonts w:ascii="Bookman Old Style" w:hAnsi="Bookman Old Style" w:cs="Arial"/>
                <w:sz w:val="24"/>
                <w:szCs w:val="24"/>
                <w:lang w:val="id-ID"/>
              </w:rPr>
            </w:pPr>
            <w:proofErr w:type="spellStart"/>
            <w:r w:rsidRPr="0030338E">
              <w:rPr>
                <w:rFonts w:ascii="Bookman Old Style" w:hAnsi="Bookman Old Style" w:cs="Arial"/>
                <w:sz w:val="24"/>
                <w:szCs w:val="24"/>
              </w:rPr>
              <w:t>Belanja</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adalah</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semua</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pengeluaran</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dari</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rekening</w:t>
            </w:r>
            <w:proofErr w:type="spellEnd"/>
            <w:r w:rsidRPr="0030338E">
              <w:rPr>
                <w:rFonts w:ascii="Bookman Old Style" w:hAnsi="Bookman Old Style" w:cs="Arial"/>
                <w:sz w:val="24"/>
                <w:szCs w:val="24"/>
              </w:rPr>
              <w:t xml:space="preserve"> kas </w:t>
            </w:r>
            <w:proofErr w:type="spellStart"/>
            <w:r w:rsidRPr="0030338E">
              <w:rPr>
                <w:rFonts w:ascii="Bookman Old Style" w:hAnsi="Bookman Old Style" w:cs="Arial"/>
                <w:sz w:val="24"/>
                <w:szCs w:val="24"/>
              </w:rPr>
              <w:t>umum</w:t>
            </w:r>
            <w:proofErr w:type="spellEnd"/>
            <w:r w:rsidRPr="0030338E">
              <w:rPr>
                <w:rFonts w:ascii="Bookman Old Style" w:hAnsi="Bookman Old Style" w:cs="Arial"/>
                <w:sz w:val="24"/>
                <w:szCs w:val="24"/>
              </w:rPr>
              <w:t xml:space="preserve"> negara yang </w:t>
            </w:r>
            <w:proofErr w:type="spellStart"/>
            <w:r w:rsidRPr="0030338E">
              <w:rPr>
                <w:rFonts w:ascii="Bookman Old Style" w:hAnsi="Bookman Old Style" w:cs="Arial"/>
                <w:sz w:val="24"/>
                <w:szCs w:val="24"/>
              </w:rPr>
              <w:t>mengurangi</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saldo</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anggaran</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lebih</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dalam</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periode</w:t>
            </w:r>
            <w:proofErr w:type="spellEnd"/>
            <w:r w:rsidRPr="0030338E">
              <w:rPr>
                <w:rFonts w:ascii="Bookman Old Style" w:hAnsi="Bookman Old Style" w:cs="Arial"/>
                <w:sz w:val="24"/>
                <w:szCs w:val="24"/>
              </w:rPr>
              <w:t xml:space="preserve"> </w:t>
            </w:r>
            <w:r w:rsidR="008A07E1" w:rsidRPr="0030338E">
              <w:rPr>
                <w:rFonts w:ascii="Bookman Old Style" w:hAnsi="Bookman Old Style" w:cs="Arial"/>
                <w:sz w:val="24"/>
                <w:szCs w:val="24"/>
              </w:rPr>
              <w:t>T.A.</w:t>
            </w:r>
            <w:r w:rsidRPr="0030338E">
              <w:rPr>
                <w:rFonts w:ascii="Bookman Old Style" w:hAnsi="Bookman Old Style" w:cs="Arial"/>
                <w:sz w:val="24"/>
                <w:szCs w:val="24"/>
              </w:rPr>
              <w:t xml:space="preserve"> yang </w:t>
            </w:r>
            <w:proofErr w:type="spellStart"/>
            <w:r w:rsidRPr="0030338E">
              <w:rPr>
                <w:rFonts w:ascii="Bookman Old Style" w:hAnsi="Bookman Old Style" w:cs="Arial"/>
                <w:sz w:val="24"/>
                <w:szCs w:val="24"/>
              </w:rPr>
              <w:t>bersangkutan</w:t>
            </w:r>
            <w:proofErr w:type="spellEnd"/>
            <w:r w:rsidRPr="0030338E">
              <w:rPr>
                <w:rFonts w:ascii="Bookman Old Style" w:hAnsi="Bookman Old Style" w:cs="Arial"/>
                <w:sz w:val="24"/>
                <w:szCs w:val="24"/>
              </w:rPr>
              <w:t xml:space="preserve"> yang </w:t>
            </w:r>
            <w:proofErr w:type="spellStart"/>
            <w:r w:rsidRPr="0030338E">
              <w:rPr>
                <w:rFonts w:ascii="Bookman Old Style" w:hAnsi="Bookman Old Style" w:cs="Arial"/>
                <w:sz w:val="24"/>
                <w:szCs w:val="24"/>
              </w:rPr>
              <w:t>tidak</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akan</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diperoleh</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pembayarannya</w:t>
            </w:r>
            <w:proofErr w:type="spellEnd"/>
            <w:r w:rsidRPr="0030338E">
              <w:rPr>
                <w:rFonts w:ascii="Bookman Old Style" w:hAnsi="Bookman Old Style" w:cs="Arial"/>
                <w:sz w:val="24"/>
                <w:szCs w:val="24"/>
              </w:rPr>
              <w:t xml:space="preserve"> </w:t>
            </w:r>
            <w:proofErr w:type="spellStart"/>
            <w:r w:rsidRPr="0030338E">
              <w:rPr>
                <w:rFonts w:ascii="Bookman Old Style" w:hAnsi="Bookman Old Style" w:cs="Arial"/>
                <w:sz w:val="24"/>
                <w:szCs w:val="24"/>
              </w:rPr>
              <w:t>kembali</w:t>
            </w:r>
            <w:proofErr w:type="spellEnd"/>
            <w:r w:rsidRPr="0030338E">
              <w:rPr>
                <w:rFonts w:ascii="Bookman Old Style" w:hAnsi="Bookman Old Style" w:cs="Arial"/>
                <w:sz w:val="24"/>
                <w:szCs w:val="24"/>
              </w:rPr>
              <w:t xml:space="preserve"> oleh </w:t>
            </w:r>
            <w:proofErr w:type="spellStart"/>
            <w:r w:rsidRPr="0030338E">
              <w:rPr>
                <w:rFonts w:ascii="Bookman Old Style" w:hAnsi="Bookman Old Style" w:cs="Arial"/>
                <w:sz w:val="24"/>
                <w:szCs w:val="24"/>
              </w:rPr>
              <w:t>pemerintah</w:t>
            </w:r>
            <w:proofErr w:type="spellEnd"/>
            <w:r w:rsidRPr="0030338E">
              <w:rPr>
                <w:rFonts w:ascii="Bookman Old Style" w:hAnsi="Bookman Old Style" w:cs="Arial"/>
                <w:sz w:val="24"/>
                <w:szCs w:val="24"/>
              </w:rPr>
              <w:t>.</w:t>
            </w:r>
          </w:p>
          <w:p w14:paraId="26D8EF4C" w14:textId="77777777" w:rsidR="00AC632D" w:rsidRPr="0030338E" w:rsidRDefault="00AC632D" w:rsidP="00DA368B">
            <w:pPr>
              <w:pStyle w:val="ListParagraph"/>
              <w:widowControl w:val="0"/>
              <w:numPr>
                <w:ilvl w:val="0"/>
                <w:numId w:val="10"/>
              </w:numPr>
              <w:spacing w:after="0" w:line="360" w:lineRule="auto"/>
              <w:ind w:left="720" w:hanging="245"/>
              <w:contextualSpacing w:val="0"/>
              <w:jc w:val="both"/>
              <w:rPr>
                <w:rFonts w:ascii="Bookman Old Style" w:hAnsi="Bookman Old Style" w:cs="Arial"/>
                <w:sz w:val="24"/>
                <w:szCs w:val="24"/>
                <w:lang w:val="id-ID"/>
              </w:rPr>
            </w:pPr>
            <w:r w:rsidRPr="0030338E">
              <w:rPr>
                <w:rFonts w:ascii="Bookman Old Style" w:hAnsi="Bookman Old Style" w:cs="Arial"/>
                <w:sz w:val="24"/>
                <w:szCs w:val="24"/>
                <w:lang w:val="id-ID"/>
              </w:rPr>
              <w:t xml:space="preserve">Belanja diakui pada saat terjadi pengeluaran kas dari KUN. </w:t>
            </w:r>
          </w:p>
          <w:p w14:paraId="6B60EC68" w14:textId="77777777" w:rsidR="00AC632D" w:rsidRPr="0030338E" w:rsidRDefault="00AC632D" w:rsidP="00DA368B">
            <w:pPr>
              <w:pStyle w:val="ListParagraph"/>
              <w:widowControl w:val="0"/>
              <w:numPr>
                <w:ilvl w:val="0"/>
                <w:numId w:val="10"/>
              </w:numPr>
              <w:spacing w:after="0" w:line="360" w:lineRule="auto"/>
              <w:ind w:left="720" w:hanging="245"/>
              <w:contextualSpacing w:val="0"/>
              <w:jc w:val="both"/>
              <w:rPr>
                <w:rFonts w:ascii="Bookman Old Style" w:hAnsi="Bookman Old Style" w:cs="Arial"/>
                <w:sz w:val="24"/>
                <w:szCs w:val="24"/>
                <w:lang w:val="id-ID"/>
              </w:rPr>
            </w:pPr>
            <w:r w:rsidRPr="0030338E">
              <w:rPr>
                <w:rFonts w:ascii="Bookman Old Style" w:hAnsi="Bookman Old Style" w:cs="Arial"/>
                <w:sz w:val="24"/>
                <w:szCs w:val="24"/>
                <w:lang w:val="id-ID"/>
              </w:rPr>
              <w:t>Khusus pengeluaran melalui bendahara pengeluaran, pengakuan belanja terjadi pada saat pertanggungjawaban atas pengeluaran tersebut disahkan oleh Kantor Pelayanan Perbendaharaan Negara (KPPN).</w:t>
            </w:r>
          </w:p>
          <w:p w14:paraId="005A3BA9" w14:textId="77777777" w:rsidR="0082173A" w:rsidRPr="0082173A" w:rsidDel="00A070AE" w:rsidRDefault="00AC632D" w:rsidP="00DA368B">
            <w:pPr>
              <w:pStyle w:val="ListParagraph"/>
              <w:widowControl w:val="0"/>
              <w:numPr>
                <w:ilvl w:val="0"/>
                <w:numId w:val="10"/>
              </w:numPr>
              <w:spacing w:after="240" w:line="240" w:lineRule="auto"/>
              <w:ind w:left="720" w:hanging="245"/>
              <w:contextualSpacing w:val="0"/>
              <w:jc w:val="both"/>
              <w:rPr>
                <w:rFonts w:ascii="Bookman Old Style" w:hAnsi="Bookman Old Style" w:cs="Arial"/>
                <w:sz w:val="24"/>
                <w:szCs w:val="24"/>
                <w:lang w:val="id-ID"/>
              </w:rPr>
            </w:pPr>
            <w:r w:rsidRPr="0030338E">
              <w:rPr>
                <w:rFonts w:ascii="Bookman Old Style" w:hAnsi="Bookman Old Style" w:cs="Arial"/>
                <w:sz w:val="24"/>
                <w:szCs w:val="24"/>
                <w:lang w:val="id-ID"/>
              </w:rPr>
              <w:t>Belanja disajikan menurut klasifikasi ekonomi/jenis belanja dan selanjutnya klasifikasi berdasarkan organisasi dan fungsi akan diungkapkan dalam Ca</w:t>
            </w:r>
            <w:r w:rsidR="008A07E1" w:rsidRPr="0030338E">
              <w:rPr>
                <w:rFonts w:ascii="Bookman Old Style" w:hAnsi="Bookman Old Style" w:cs="Arial"/>
                <w:sz w:val="24"/>
                <w:szCs w:val="24"/>
              </w:rPr>
              <w:t>LK.</w:t>
            </w:r>
          </w:p>
        </w:tc>
      </w:tr>
      <w:tr w:rsidR="0099324D" w:rsidRPr="00E825C7" w14:paraId="0A85B902" w14:textId="77777777" w:rsidTr="000769E8">
        <w:tc>
          <w:tcPr>
            <w:tcW w:w="1668" w:type="dxa"/>
          </w:tcPr>
          <w:p w14:paraId="04559431" w14:textId="77777777" w:rsidR="0099324D" w:rsidRPr="00EC43C6" w:rsidRDefault="0099324D" w:rsidP="00386922">
            <w:pPr>
              <w:spacing w:line="360" w:lineRule="auto"/>
              <w:ind w:right="259"/>
              <w:rPr>
                <w:rFonts w:ascii="Bookman Old Style" w:eastAsia="Arial Unicode MS" w:hAnsi="Bookman Old Style" w:cs="Arial"/>
                <w:i/>
                <w:color w:val="0066FF"/>
                <w:sz w:val="18"/>
                <w:lang w:val="id-ID"/>
              </w:rPr>
            </w:pPr>
            <w:r w:rsidRPr="00EC43C6">
              <w:rPr>
                <w:rFonts w:ascii="Bookman Old Style" w:eastAsia="Arial Unicode MS" w:hAnsi="Bookman Old Style" w:cs="Arial"/>
                <w:i/>
                <w:color w:val="0066FF"/>
                <w:sz w:val="18"/>
                <w:lang w:val="fi-FI"/>
              </w:rPr>
              <w:t>Be</w:t>
            </w:r>
            <w:r w:rsidR="000A1634" w:rsidRPr="00EC43C6">
              <w:rPr>
                <w:rFonts w:ascii="Bookman Old Style" w:eastAsia="Arial Unicode MS" w:hAnsi="Bookman Old Style" w:cs="Arial"/>
                <w:i/>
                <w:color w:val="0066FF"/>
                <w:sz w:val="18"/>
                <w:lang w:val="id-ID"/>
              </w:rPr>
              <w:t>ban</w:t>
            </w:r>
          </w:p>
          <w:p w14:paraId="6222D15F" w14:textId="77777777" w:rsidR="00AC632D" w:rsidRPr="00E825C7" w:rsidDel="00A070AE" w:rsidRDefault="00AC632D" w:rsidP="00386922">
            <w:pPr>
              <w:spacing w:line="360" w:lineRule="auto"/>
              <w:ind w:right="259"/>
              <w:rPr>
                <w:rFonts w:ascii="Bookman Old Style" w:eastAsia="Arial Unicode MS" w:hAnsi="Bookman Old Style" w:cs="Arial"/>
                <w:i/>
                <w:color w:val="C00000"/>
                <w:lang w:val="id-ID"/>
              </w:rPr>
            </w:pPr>
          </w:p>
        </w:tc>
        <w:tc>
          <w:tcPr>
            <w:tcW w:w="7229" w:type="dxa"/>
          </w:tcPr>
          <w:p w14:paraId="6CC724D7" w14:textId="77777777" w:rsidR="0099324D" w:rsidRPr="006A38C2" w:rsidRDefault="0099324D" w:rsidP="00DA368B">
            <w:pPr>
              <w:widowControl w:val="0"/>
              <w:numPr>
                <w:ilvl w:val="0"/>
                <w:numId w:val="31"/>
              </w:numPr>
              <w:spacing w:line="360" w:lineRule="auto"/>
              <w:ind w:left="459" w:hanging="447"/>
              <w:jc w:val="both"/>
              <w:rPr>
                <w:rFonts w:ascii="Bookman Old Style" w:hAnsi="Bookman Old Style" w:cs="Arial"/>
                <w:b/>
                <w:color w:val="0066FF"/>
                <w:lang w:val="id-ID"/>
              </w:rPr>
            </w:pPr>
            <w:r w:rsidRPr="006A38C2">
              <w:rPr>
                <w:rFonts w:ascii="Bookman Old Style" w:hAnsi="Bookman Old Style" w:cs="Arial"/>
                <w:b/>
                <w:color w:val="0066FF"/>
                <w:lang w:val="id-ID"/>
              </w:rPr>
              <w:t>Be</w:t>
            </w:r>
            <w:r w:rsidR="00AC632D" w:rsidRPr="006A38C2">
              <w:rPr>
                <w:rFonts w:ascii="Bookman Old Style" w:hAnsi="Bookman Old Style" w:cs="Arial"/>
                <w:b/>
                <w:color w:val="0066FF"/>
                <w:lang w:val="id-ID"/>
              </w:rPr>
              <w:t>ban</w:t>
            </w:r>
          </w:p>
          <w:p w14:paraId="2EDD4B8F" w14:textId="77777777" w:rsidR="007309A4" w:rsidRPr="007309A4" w:rsidRDefault="007309A4" w:rsidP="00DA368B">
            <w:pPr>
              <w:pStyle w:val="ListParagraph"/>
              <w:widowControl w:val="0"/>
              <w:numPr>
                <w:ilvl w:val="0"/>
                <w:numId w:val="10"/>
              </w:numPr>
              <w:spacing w:after="0" w:line="360" w:lineRule="auto"/>
              <w:ind w:left="720" w:hanging="245"/>
              <w:contextualSpacing w:val="0"/>
              <w:jc w:val="both"/>
              <w:rPr>
                <w:rFonts w:ascii="Bookman Old Style" w:hAnsi="Bookman Old Style" w:cs="Arial"/>
                <w:sz w:val="24"/>
                <w:szCs w:val="24"/>
                <w:lang w:val="id-ID"/>
              </w:rPr>
            </w:pPr>
            <w:r>
              <w:rPr>
                <w:rFonts w:ascii="Bookman Old Style" w:hAnsi="Bookman Old Style" w:cs="Arial"/>
                <w:sz w:val="24"/>
                <w:szCs w:val="24"/>
              </w:rPr>
              <w:t xml:space="preserve">Beban </w:t>
            </w:r>
            <w:proofErr w:type="spellStart"/>
            <w:r>
              <w:rPr>
                <w:rFonts w:ascii="Bookman Old Style" w:hAnsi="Bookman Old Style" w:cs="Arial"/>
                <w:sz w:val="24"/>
                <w:szCs w:val="24"/>
              </w:rPr>
              <w:t>adalah</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penurunan</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manfaat</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ekonomi</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atau</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potensi</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jasa</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dalam</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periode</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pelaporan</w:t>
            </w:r>
            <w:proofErr w:type="spellEnd"/>
            <w:r>
              <w:rPr>
                <w:rFonts w:ascii="Bookman Old Style" w:hAnsi="Bookman Old Style" w:cs="Arial"/>
                <w:sz w:val="24"/>
                <w:szCs w:val="24"/>
              </w:rPr>
              <w:t xml:space="preserve"> yang </w:t>
            </w:r>
            <w:proofErr w:type="spellStart"/>
            <w:r>
              <w:rPr>
                <w:rFonts w:ascii="Bookman Old Style" w:hAnsi="Bookman Old Style" w:cs="Arial"/>
                <w:sz w:val="24"/>
                <w:szCs w:val="24"/>
              </w:rPr>
              <w:t>menurunkan</w:t>
            </w:r>
            <w:proofErr w:type="spellEnd"/>
            <w:r>
              <w:rPr>
                <w:rFonts w:ascii="Bookman Old Style" w:hAnsi="Bookman Old Style" w:cs="Arial"/>
                <w:sz w:val="24"/>
                <w:szCs w:val="24"/>
              </w:rPr>
              <w:t xml:space="preserve"> yang </w:t>
            </w:r>
            <w:proofErr w:type="spellStart"/>
            <w:r>
              <w:rPr>
                <w:rFonts w:ascii="Bookman Old Style" w:hAnsi="Bookman Old Style" w:cs="Arial"/>
                <w:sz w:val="24"/>
                <w:szCs w:val="24"/>
              </w:rPr>
              <w:t>menurunkan</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ekuitas</w:t>
            </w:r>
            <w:proofErr w:type="spellEnd"/>
            <w:r>
              <w:rPr>
                <w:rFonts w:ascii="Bookman Old Style" w:hAnsi="Bookman Old Style" w:cs="Arial"/>
                <w:sz w:val="24"/>
                <w:szCs w:val="24"/>
              </w:rPr>
              <w:t xml:space="preserve">, yang </w:t>
            </w:r>
            <w:proofErr w:type="spellStart"/>
            <w:r>
              <w:rPr>
                <w:rFonts w:ascii="Bookman Old Style" w:hAnsi="Bookman Old Style" w:cs="Arial"/>
                <w:sz w:val="24"/>
                <w:szCs w:val="24"/>
              </w:rPr>
              <w:t>dapat</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berupa</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pengeluaran</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atau</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konsumsi</w:t>
            </w:r>
            <w:proofErr w:type="spellEnd"/>
            <w:r>
              <w:rPr>
                <w:rFonts w:ascii="Bookman Old Style" w:hAnsi="Bookman Old Style" w:cs="Arial"/>
                <w:sz w:val="24"/>
                <w:szCs w:val="24"/>
              </w:rPr>
              <w:t xml:space="preserve"> asset </w:t>
            </w:r>
            <w:proofErr w:type="spellStart"/>
            <w:r>
              <w:rPr>
                <w:rFonts w:ascii="Bookman Old Style" w:hAnsi="Bookman Old Style" w:cs="Arial"/>
                <w:sz w:val="24"/>
                <w:szCs w:val="24"/>
              </w:rPr>
              <w:t>atau</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timbulnya</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kewajiban</w:t>
            </w:r>
            <w:proofErr w:type="spellEnd"/>
            <w:r>
              <w:rPr>
                <w:rFonts w:ascii="Bookman Old Style" w:hAnsi="Bookman Old Style" w:cs="Arial"/>
                <w:sz w:val="24"/>
                <w:szCs w:val="24"/>
              </w:rPr>
              <w:t>.</w:t>
            </w:r>
          </w:p>
          <w:p w14:paraId="7AA885BC" w14:textId="77777777" w:rsidR="00B754D4" w:rsidRPr="007309A4" w:rsidRDefault="0099324D" w:rsidP="00DA368B">
            <w:pPr>
              <w:pStyle w:val="ListParagraph"/>
              <w:widowControl w:val="0"/>
              <w:numPr>
                <w:ilvl w:val="0"/>
                <w:numId w:val="10"/>
              </w:numPr>
              <w:spacing w:after="0" w:line="360" w:lineRule="auto"/>
              <w:ind w:left="720" w:hanging="245"/>
              <w:contextualSpacing w:val="0"/>
              <w:jc w:val="both"/>
              <w:rPr>
                <w:rFonts w:ascii="Bookman Old Style" w:hAnsi="Bookman Old Style" w:cs="Arial"/>
                <w:sz w:val="24"/>
                <w:szCs w:val="24"/>
                <w:lang w:val="id-ID"/>
              </w:rPr>
            </w:pPr>
            <w:r w:rsidRPr="00E825C7">
              <w:rPr>
                <w:rFonts w:ascii="Bookman Old Style" w:hAnsi="Bookman Old Style" w:cs="Arial"/>
                <w:sz w:val="24"/>
                <w:szCs w:val="24"/>
                <w:lang w:val="id-ID"/>
              </w:rPr>
              <w:t>Be</w:t>
            </w:r>
            <w:r w:rsidR="00697C42" w:rsidRPr="00E825C7">
              <w:rPr>
                <w:rFonts w:ascii="Bookman Old Style" w:hAnsi="Bookman Old Style" w:cs="Arial"/>
                <w:sz w:val="24"/>
                <w:szCs w:val="24"/>
                <w:lang w:val="id-ID"/>
              </w:rPr>
              <w:t xml:space="preserve">ban </w:t>
            </w:r>
            <w:r w:rsidRPr="00E825C7">
              <w:rPr>
                <w:rFonts w:ascii="Bookman Old Style" w:hAnsi="Bookman Old Style" w:cs="Arial"/>
                <w:sz w:val="24"/>
                <w:szCs w:val="24"/>
                <w:lang w:val="id-ID"/>
              </w:rPr>
              <w:t>diakui pada saat t</w:t>
            </w:r>
            <w:r w:rsidR="00697C42" w:rsidRPr="00E825C7">
              <w:rPr>
                <w:rFonts w:ascii="Bookman Old Style" w:hAnsi="Bookman Old Style" w:cs="Arial"/>
                <w:sz w:val="24"/>
                <w:szCs w:val="24"/>
                <w:lang w:val="id-ID"/>
              </w:rPr>
              <w:t xml:space="preserve">imbulnya kewajiban; terjadinya konsumsi aset; terjadinya penurunan manfaat ekonomi atau potensi jasa.  </w:t>
            </w:r>
          </w:p>
          <w:p w14:paraId="2E1F86DE" w14:textId="77777777" w:rsidR="00AB6461" w:rsidRPr="00B754D4" w:rsidDel="00A070AE" w:rsidRDefault="0099324D" w:rsidP="00DA368B">
            <w:pPr>
              <w:pStyle w:val="ListParagraph"/>
              <w:widowControl w:val="0"/>
              <w:numPr>
                <w:ilvl w:val="0"/>
                <w:numId w:val="10"/>
              </w:numPr>
              <w:spacing w:after="240" w:line="360" w:lineRule="auto"/>
              <w:ind w:left="720" w:hanging="245"/>
              <w:contextualSpacing w:val="0"/>
              <w:jc w:val="both"/>
              <w:rPr>
                <w:rFonts w:ascii="Bookman Old Style" w:hAnsi="Bookman Old Style" w:cs="Arial"/>
                <w:sz w:val="24"/>
                <w:szCs w:val="24"/>
                <w:lang w:val="id-ID"/>
              </w:rPr>
            </w:pPr>
            <w:r w:rsidRPr="00E825C7">
              <w:rPr>
                <w:rFonts w:ascii="Bookman Old Style" w:hAnsi="Bookman Old Style" w:cs="Arial"/>
                <w:sz w:val="24"/>
                <w:szCs w:val="24"/>
                <w:lang w:val="id-ID"/>
              </w:rPr>
              <w:t>Be</w:t>
            </w:r>
            <w:r w:rsidR="00697C42" w:rsidRPr="00E825C7">
              <w:rPr>
                <w:rFonts w:ascii="Bookman Old Style" w:hAnsi="Bookman Old Style" w:cs="Arial"/>
                <w:sz w:val="24"/>
                <w:szCs w:val="24"/>
                <w:lang w:val="id-ID"/>
              </w:rPr>
              <w:t xml:space="preserve">ban </w:t>
            </w:r>
            <w:r w:rsidRPr="00E825C7">
              <w:rPr>
                <w:rFonts w:ascii="Bookman Old Style" w:hAnsi="Bookman Old Style" w:cs="Arial"/>
                <w:sz w:val="24"/>
                <w:szCs w:val="24"/>
                <w:lang w:val="id-ID"/>
              </w:rPr>
              <w:t>disajikan menurut klasifikasi ekonomi/jenis belanja</w:t>
            </w:r>
            <w:r w:rsidR="0040259A" w:rsidRPr="00E825C7">
              <w:rPr>
                <w:rFonts w:ascii="Bookman Old Style" w:hAnsi="Bookman Old Style" w:cs="Arial"/>
                <w:sz w:val="24"/>
                <w:szCs w:val="24"/>
                <w:lang w:val="id-ID"/>
              </w:rPr>
              <w:t xml:space="preserve"> dan selanjutnya klasifikasi berdasarkan organisasi</w:t>
            </w:r>
            <w:r w:rsidR="0035150B">
              <w:rPr>
                <w:rFonts w:ascii="Bookman Old Style" w:hAnsi="Bookman Old Style" w:cs="Arial"/>
                <w:sz w:val="24"/>
                <w:szCs w:val="24"/>
              </w:rPr>
              <w:t xml:space="preserve"> </w:t>
            </w:r>
            <w:r w:rsidR="0040259A" w:rsidRPr="00E825C7">
              <w:rPr>
                <w:rFonts w:ascii="Bookman Old Style" w:hAnsi="Bookman Old Style" w:cs="Arial"/>
                <w:sz w:val="24"/>
                <w:szCs w:val="24"/>
                <w:lang w:val="id-ID"/>
              </w:rPr>
              <w:t>diungkapkan dalam Catatan atas Laporan Keuangan</w:t>
            </w:r>
            <w:r w:rsidRPr="00E825C7">
              <w:rPr>
                <w:rFonts w:ascii="Bookman Old Style" w:hAnsi="Bookman Old Style" w:cs="Arial"/>
                <w:sz w:val="24"/>
                <w:szCs w:val="24"/>
                <w:lang w:val="id-ID"/>
              </w:rPr>
              <w:t xml:space="preserve">. </w:t>
            </w:r>
          </w:p>
        </w:tc>
      </w:tr>
      <w:tr w:rsidR="0099324D" w:rsidRPr="00E825C7" w14:paraId="0F801D0E" w14:textId="77777777" w:rsidTr="000769E8">
        <w:trPr>
          <w:trHeight w:val="1073"/>
        </w:trPr>
        <w:tc>
          <w:tcPr>
            <w:tcW w:w="1668" w:type="dxa"/>
          </w:tcPr>
          <w:p w14:paraId="47174AB5" w14:textId="77777777" w:rsidR="0099324D" w:rsidRPr="00EC43C6" w:rsidRDefault="0099324D" w:rsidP="006A38C2">
            <w:pPr>
              <w:spacing w:after="240" w:line="360" w:lineRule="auto"/>
              <w:ind w:right="259"/>
              <w:rPr>
                <w:rFonts w:ascii="Bookman Old Style" w:eastAsia="Arial Unicode MS" w:hAnsi="Bookman Old Style" w:cs="Arial"/>
                <w:i/>
                <w:color w:val="0066FF"/>
                <w:sz w:val="18"/>
                <w:lang w:val="fi-FI"/>
              </w:rPr>
            </w:pPr>
            <w:r w:rsidRPr="00EC43C6">
              <w:rPr>
                <w:rFonts w:ascii="Bookman Old Style" w:eastAsia="Arial Unicode MS" w:hAnsi="Bookman Old Style" w:cs="Arial"/>
                <w:i/>
                <w:color w:val="0066FF"/>
                <w:sz w:val="18"/>
                <w:lang w:val="fi-FI"/>
              </w:rPr>
              <w:lastRenderedPageBreak/>
              <w:t>Aset</w:t>
            </w:r>
          </w:p>
        </w:tc>
        <w:tc>
          <w:tcPr>
            <w:tcW w:w="7229" w:type="dxa"/>
          </w:tcPr>
          <w:p w14:paraId="6399D872" w14:textId="77777777" w:rsidR="0099324D" w:rsidRPr="006A38C2" w:rsidRDefault="0099324D" w:rsidP="00DA368B">
            <w:pPr>
              <w:widowControl w:val="0"/>
              <w:numPr>
                <w:ilvl w:val="0"/>
                <w:numId w:val="31"/>
              </w:numPr>
              <w:spacing w:before="120" w:line="360" w:lineRule="auto"/>
              <w:ind w:left="459" w:hanging="447"/>
              <w:jc w:val="both"/>
              <w:rPr>
                <w:rFonts w:ascii="Bookman Old Style" w:hAnsi="Bookman Old Style" w:cs="Arial"/>
                <w:b/>
                <w:color w:val="0066FF"/>
                <w:lang w:val="id-ID"/>
              </w:rPr>
            </w:pPr>
            <w:r w:rsidRPr="006A38C2">
              <w:rPr>
                <w:rFonts w:ascii="Bookman Old Style" w:hAnsi="Bookman Old Style" w:cs="Arial"/>
                <w:b/>
                <w:color w:val="0066FF"/>
                <w:lang w:val="id-ID"/>
              </w:rPr>
              <w:t xml:space="preserve">Aset  </w:t>
            </w:r>
          </w:p>
          <w:p w14:paraId="20116D53" w14:textId="77777777" w:rsidR="0099324D" w:rsidRDefault="0099324D" w:rsidP="00DA368B">
            <w:pPr>
              <w:pStyle w:val="ListParagraph"/>
              <w:widowControl w:val="0"/>
              <w:spacing w:after="240" w:line="360" w:lineRule="auto"/>
              <w:ind w:left="461"/>
              <w:jc w:val="both"/>
              <w:rPr>
                <w:rFonts w:ascii="Bookman Old Style" w:hAnsi="Bookman Old Style" w:cs="Arial"/>
                <w:sz w:val="24"/>
                <w:szCs w:val="24"/>
              </w:rPr>
            </w:pPr>
            <w:r w:rsidRPr="00E825C7">
              <w:rPr>
                <w:rFonts w:ascii="Bookman Old Style" w:hAnsi="Bookman Old Style" w:cs="Arial"/>
                <w:sz w:val="24"/>
                <w:szCs w:val="24"/>
                <w:lang w:val="fi-FI"/>
              </w:rPr>
              <w:t>Aset diklasifikasikan m</w:t>
            </w:r>
            <w:r w:rsidR="00496B36" w:rsidRPr="00E825C7">
              <w:rPr>
                <w:rFonts w:ascii="Bookman Old Style" w:hAnsi="Bookman Old Style" w:cs="Arial"/>
                <w:sz w:val="24"/>
                <w:szCs w:val="24"/>
                <w:lang w:val="fi-FI"/>
              </w:rPr>
              <w:t>enjadi Aset Lancar, Aset Tetap</w:t>
            </w:r>
            <w:r w:rsidR="0035150B">
              <w:rPr>
                <w:rFonts w:ascii="Bookman Old Style" w:hAnsi="Bookman Old Style" w:cs="Arial"/>
                <w:sz w:val="24"/>
                <w:szCs w:val="24"/>
                <w:lang w:val="fi-FI"/>
              </w:rPr>
              <w:t xml:space="preserve"> </w:t>
            </w:r>
            <w:r w:rsidRPr="00E825C7">
              <w:rPr>
                <w:rFonts w:ascii="Bookman Old Style" w:hAnsi="Bookman Old Style" w:cs="Arial"/>
                <w:sz w:val="24"/>
                <w:szCs w:val="24"/>
                <w:lang w:val="fi-FI"/>
              </w:rPr>
              <w:t>dan Aset Lainnya</w:t>
            </w:r>
            <w:r w:rsidRPr="00E825C7">
              <w:rPr>
                <w:rFonts w:ascii="Bookman Old Style" w:hAnsi="Bookman Old Style" w:cs="Arial"/>
                <w:sz w:val="24"/>
                <w:szCs w:val="24"/>
                <w:lang w:val="id-ID"/>
              </w:rPr>
              <w:t>.</w:t>
            </w:r>
          </w:p>
          <w:p w14:paraId="579BCFCF" w14:textId="77777777" w:rsidR="00DA368B" w:rsidRPr="00DA368B" w:rsidRDefault="00DA368B" w:rsidP="00DA368B">
            <w:pPr>
              <w:pStyle w:val="ListParagraph"/>
              <w:widowControl w:val="0"/>
              <w:spacing w:after="240" w:line="360" w:lineRule="auto"/>
              <w:ind w:left="461"/>
              <w:jc w:val="both"/>
              <w:rPr>
                <w:rFonts w:ascii="Bookman Old Style" w:hAnsi="Bookman Old Style" w:cs="Arial"/>
                <w:b/>
                <w:sz w:val="24"/>
                <w:szCs w:val="24"/>
              </w:rPr>
            </w:pPr>
          </w:p>
        </w:tc>
      </w:tr>
      <w:tr w:rsidR="0099324D" w:rsidRPr="00E825C7" w14:paraId="20520017" w14:textId="77777777" w:rsidTr="000769E8">
        <w:tc>
          <w:tcPr>
            <w:tcW w:w="1668" w:type="dxa"/>
          </w:tcPr>
          <w:p w14:paraId="40E7684B" w14:textId="77777777" w:rsidR="0099324D" w:rsidRPr="00EC43C6" w:rsidRDefault="0099324D" w:rsidP="00386922">
            <w:pPr>
              <w:spacing w:before="120" w:line="360" w:lineRule="auto"/>
              <w:ind w:right="259"/>
              <w:rPr>
                <w:rFonts w:ascii="Bookman Old Style" w:eastAsia="Arial Unicode MS" w:hAnsi="Bookman Old Style" w:cs="Arial"/>
                <w:i/>
                <w:color w:val="0066FF"/>
                <w:sz w:val="18"/>
                <w:lang w:val="fi-FI"/>
              </w:rPr>
            </w:pPr>
            <w:r w:rsidRPr="00EC43C6">
              <w:rPr>
                <w:rFonts w:ascii="Bookman Old Style" w:eastAsia="Arial Unicode MS" w:hAnsi="Bookman Old Style" w:cs="Arial"/>
                <w:i/>
                <w:color w:val="0066FF"/>
                <w:sz w:val="18"/>
                <w:lang w:val="fi-FI"/>
              </w:rPr>
              <w:t>Aset Lancar</w:t>
            </w:r>
          </w:p>
          <w:p w14:paraId="0898E6A8" w14:textId="77777777" w:rsidR="0099324D" w:rsidRPr="00EC43C6" w:rsidRDefault="0099324D" w:rsidP="00386922">
            <w:pPr>
              <w:spacing w:line="360" w:lineRule="auto"/>
              <w:ind w:right="259"/>
              <w:rPr>
                <w:rFonts w:ascii="Bookman Old Style" w:eastAsia="Arial Unicode MS" w:hAnsi="Bookman Old Style" w:cs="Arial"/>
                <w:i/>
                <w:color w:val="C00000"/>
                <w:sz w:val="18"/>
                <w:lang w:val="fi-FI"/>
              </w:rPr>
            </w:pPr>
          </w:p>
        </w:tc>
        <w:tc>
          <w:tcPr>
            <w:tcW w:w="7229" w:type="dxa"/>
          </w:tcPr>
          <w:p w14:paraId="6CD5739A" w14:textId="77777777" w:rsidR="0099324D" w:rsidRPr="006A38C2" w:rsidRDefault="0099324D" w:rsidP="00DA368B">
            <w:pPr>
              <w:pStyle w:val="BodyTextIndent"/>
              <w:widowControl w:val="0"/>
              <w:numPr>
                <w:ilvl w:val="0"/>
                <w:numId w:val="32"/>
              </w:numPr>
              <w:spacing w:before="120"/>
              <w:ind w:left="884" w:hanging="425"/>
              <w:jc w:val="both"/>
              <w:rPr>
                <w:rFonts w:ascii="Bookman Old Style" w:hAnsi="Bookman Old Style"/>
                <w:b/>
                <w:bCs/>
                <w:color w:val="0066FF"/>
                <w:lang w:val="id-ID"/>
              </w:rPr>
            </w:pPr>
            <w:r w:rsidRPr="006A38C2">
              <w:rPr>
                <w:rFonts w:ascii="Bookman Old Style" w:hAnsi="Bookman Old Style"/>
                <w:b/>
                <w:bCs/>
                <w:color w:val="0066FF"/>
                <w:lang w:val="id-ID"/>
              </w:rPr>
              <w:t>Aset Lancar</w:t>
            </w:r>
          </w:p>
          <w:p w14:paraId="53C0BA1A" w14:textId="77777777" w:rsidR="005567FC" w:rsidRPr="005567FC" w:rsidRDefault="005567FC" w:rsidP="00DA368B">
            <w:pPr>
              <w:pStyle w:val="BodyTextIndent"/>
              <w:widowControl w:val="0"/>
              <w:numPr>
                <w:ilvl w:val="0"/>
                <w:numId w:val="12"/>
              </w:numPr>
              <w:spacing w:after="120"/>
              <w:ind w:left="1166" w:hanging="288"/>
              <w:jc w:val="both"/>
              <w:rPr>
                <w:rFonts w:ascii="Bookman Old Style" w:hAnsi="Bookman Old Style"/>
                <w:lang w:val="id-ID"/>
              </w:rPr>
            </w:pPr>
            <w:proofErr w:type="spellStart"/>
            <w:r>
              <w:rPr>
                <w:rFonts w:ascii="Bookman Old Style" w:hAnsi="Bookman Old Style"/>
              </w:rPr>
              <w:t>Aset</w:t>
            </w:r>
            <w:proofErr w:type="spellEnd"/>
            <w:r>
              <w:rPr>
                <w:rFonts w:ascii="Bookman Old Style" w:hAnsi="Bookman Old Style"/>
              </w:rPr>
              <w:t xml:space="preserve"> </w:t>
            </w:r>
            <w:proofErr w:type="spellStart"/>
            <w:r>
              <w:rPr>
                <w:rFonts w:ascii="Bookman Old Style" w:hAnsi="Bookman Old Style"/>
              </w:rPr>
              <w:t>Lancar</w:t>
            </w:r>
            <w:proofErr w:type="spellEnd"/>
            <w:r>
              <w:rPr>
                <w:rFonts w:ascii="Bookman Old Style" w:hAnsi="Bookman Old Style"/>
              </w:rPr>
              <w:t xml:space="preserve"> </w:t>
            </w:r>
            <w:proofErr w:type="spellStart"/>
            <w:r>
              <w:rPr>
                <w:rFonts w:ascii="Bookman Old Style" w:hAnsi="Bookman Old Style"/>
              </w:rPr>
              <w:t>mencakup</w:t>
            </w:r>
            <w:proofErr w:type="spellEnd"/>
            <w:r>
              <w:rPr>
                <w:rFonts w:ascii="Bookman Old Style" w:hAnsi="Bookman Old Style"/>
              </w:rPr>
              <w:t xml:space="preserve"> kas dan </w:t>
            </w:r>
            <w:proofErr w:type="spellStart"/>
            <w:r>
              <w:rPr>
                <w:rFonts w:ascii="Bookman Old Style" w:hAnsi="Bookman Old Style"/>
              </w:rPr>
              <w:t>setara</w:t>
            </w:r>
            <w:proofErr w:type="spellEnd"/>
            <w:r>
              <w:rPr>
                <w:rFonts w:ascii="Bookman Old Style" w:hAnsi="Bookman Old Style"/>
              </w:rPr>
              <w:t xml:space="preserve"> kas yang </w:t>
            </w:r>
            <w:proofErr w:type="spellStart"/>
            <w:r>
              <w:rPr>
                <w:rFonts w:ascii="Bookman Old Style" w:hAnsi="Bookman Old Style"/>
              </w:rPr>
              <w:t>diharapkan</w:t>
            </w:r>
            <w:proofErr w:type="spellEnd"/>
            <w:r>
              <w:rPr>
                <w:rFonts w:ascii="Bookman Old Style" w:hAnsi="Bookman Old Style"/>
              </w:rPr>
              <w:t xml:space="preserve"> </w:t>
            </w:r>
            <w:proofErr w:type="spellStart"/>
            <w:proofErr w:type="gramStart"/>
            <w:r>
              <w:rPr>
                <w:rFonts w:ascii="Bookman Old Style" w:hAnsi="Bookman Old Style"/>
              </w:rPr>
              <w:t>segera</w:t>
            </w:r>
            <w:proofErr w:type="spellEnd"/>
            <w:r>
              <w:rPr>
                <w:rFonts w:ascii="Bookman Old Style" w:hAnsi="Bookman Old Style"/>
              </w:rPr>
              <w:t xml:space="preserve">  </w:t>
            </w:r>
            <w:proofErr w:type="spellStart"/>
            <w:r>
              <w:rPr>
                <w:rFonts w:ascii="Bookman Old Style" w:hAnsi="Bookman Old Style"/>
              </w:rPr>
              <w:t>untuk</w:t>
            </w:r>
            <w:proofErr w:type="spellEnd"/>
            <w:proofErr w:type="gramEnd"/>
            <w:r>
              <w:rPr>
                <w:rFonts w:ascii="Bookman Old Style" w:hAnsi="Bookman Old Style"/>
              </w:rPr>
              <w:t xml:space="preserve"> </w:t>
            </w:r>
            <w:proofErr w:type="spellStart"/>
            <w:r>
              <w:rPr>
                <w:rFonts w:ascii="Bookman Old Style" w:hAnsi="Bookman Old Style"/>
              </w:rPr>
              <w:t>direalisasikan</w:t>
            </w:r>
            <w:proofErr w:type="spellEnd"/>
            <w:r>
              <w:rPr>
                <w:rFonts w:ascii="Bookman Old Style" w:hAnsi="Bookman Old Style"/>
              </w:rPr>
              <w:t xml:space="preserve">, </w:t>
            </w:r>
            <w:proofErr w:type="spellStart"/>
            <w:r>
              <w:rPr>
                <w:rFonts w:ascii="Bookman Old Style" w:hAnsi="Bookman Old Style"/>
              </w:rPr>
              <w:t>dipakai</w:t>
            </w:r>
            <w:proofErr w:type="spellEnd"/>
            <w:r>
              <w:rPr>
                <w:rFonts w:ascii="Bookman Old Style" w:hAnsi="Bookman Old Style"/>
              </w:rPr>
              <w:t xml:space="preserve">, </w:t>
            </w:r>
            <w:proofErr w:type="spellStart"/>
            <w:r>
              <w:rPr>
                <w:rFonts w:ascii="Bookman Old Style" w:hAnsi="Bookman Old Style"/>
              </w:rPr>
              <w:t>atau</w:t>
            </w:r>
            <w:proofErr w:type="spellEnd"/>
            <w:r>
              <w:rPr>
                <w:rFonts w:ascii="Bookman Old Style" w:hAnsi="Bookman Old Style"/>
              </w:rPr>
              <w:t xml:space="preserve"> </w:t>
            </w:r>
            <w:proofErr w:type="spellStart"/>
            <w:r>
              <w:rPr>
                <w:rFonts w:ascii="Bookman Old Style" w:hAnsi="Bookman Old Style"/>
              </w:rPr>
              <w:t>dimiliki</w:t>
            </w:r>
            <w:proofErr w:type="spellEnd"/>
            <w:r>
              <w:rPr>
                <w:rFonts w:ascii="Bookman Old Style" w:hAnsi="Bookman Old Style"/>
              </w:rPr>
              <w:t xml:space="preserve"> </w:t>
            </w:r>
            <w:proofErr w:type="spellStart"/>
            <w:r>
              <w:rPr>
                <w:rFonts w:ascii="Bookman Old Style" w:hAnsi="Bookman Old Style"/>
              </w:rPr>
              <w:t>untuk</w:t>
            </w:r>
            <w:proofErr w:type="spellEnd"/>
            <w:r>
              <w:rPr>
                <w:rFonts w:ascii="Bookman Old Style" w:hAnsi="Bookman Old Style"/>
              </w:rPr>
              <w:t xml:space="preserve"> </w:t>
            </w:r>
            <w:proofErr w:type="spellStart"/>
            <w:r>
              <w:rPr>
                <w:rFonts w:ascii="Bookman Old Style" w:hAnsi="Bookman Old Style"/>
              </w:rPr>
              <w:t>dijual</w:t>
            </w:r>
            <w:proofErr w:type="spellEnd"/>
            <w:r w:rsidR="0035150B">
              <w:rPr>
                <w:rFonts w:ascii="Bookman Old Style" w:hAnsi="Bookman Old Style"/>
              </w:rPr>
              <w:t xml:space="preserve"> </w:t>
            </w:r>
            <w:proofErr w:type="spellStart"/>
            <w:r w:rsidR="0035150B">
              <w:rPr>
                <w:rFonts w:ascii="Bookman Old Style" w:hAnsi="Bookman Old Style"/>
              </w:rPr>
              <w:t>dalam</w:t>
            </w:r>
            <w:proofErr w:type="spellEnd"/>
            <w:r w:rsidR="0035150B">
              <w:rPr>
                <w:rFonts w:ascii="Bookman Old Style" w:hAnsi="Bookman Old Style"/>
              </w:rPr>
              <w:t xml:space="preserve"> </w:t>
            </w:r>
            <w:proofErr w:type="spellStart"/>
            <w:r w:rsidR="0035150B">
              <w:rPr>
                <w:rFonts w:ascii="Bookman Old Style" w:hAnsi="Bookman Old Style"/>
              </w:rPr>
              <w:t>waktu</w:t>
            </w:r>
            <w:proofErr w:type="spellEnd"/>
            <w:r w:rsidR="0035150B">
              <w:rPr>
                <w:rFonts w:ascii="Bookman Old Style" w:hAnsi="Bookman Old Style"/>
              </w:rPr>
              <w:t xml:space="preserve"> 12 (</w:t>
            </w:r>
            <w:proofErr w:type="spellStart"/>
            <w:r w:rsidR="0035150B">
              <w:rPr>
                <w:rFonts w:ascii="Bookman Old Style" w:hAnsi="Bookman Old Style"/>
              </w:rPr>
              <w:t>dua</w:t>
            </w:r>
            <w:proofErr w:type="spellEnd"/>
            <w:r w:rsidR="0035150B">
              <w:rPr>
                <w:rFonts w:ascii="Bookman Old Style" w:hAnsi="Bookman Old Style"/>
              </w:rPr>
              <w:t xml:space="preserve"> </w:t>
            </w:r>
            <w:proofErr w:type="spellStart"/>
            <w:r w:rsidR="0035150B">
              <w:rPr>
                <w:rFonts w:ascii="Bookman Old Style" w:hAnsi="Bookman Old Style"/>
              </w:rPr>
              <w:t>belas</w:t>
            </w:r>
            <w:proofErr w:type="spellEnd"/>
            <w:r w:rsidR="0035150B">
              <w:rPr>
                <w:rFonts w:ascii="Bookman Old Style" w:hAnsi="Bookman Old Style"/>
              </w:rPr>
              <w:t xml:space="preserve">) </w:t>
            </w:r>
            <w:proofErr w:type="spellStart"/>
            <w:r w:rsidR="0035150B">
              <w:rPr>
                <w:rFonts w:ascii="Bookman Old Style" w:hAnsi="Bookman Old Style"/>
              </w:rPr>
              <w:t>bula</w:t>
            </w:r>
            <w:r>
              <w:rPr>
                <w:rFonts w:ascii="Bookman Old Style" w:hAnsi="Bookman Old Style"/>
              </w:rPr>
              <w:t>n</w:t>
            </w:r>
            <w:proofErr w:type="spellEnd"/>
            <w:r>
              <w:rPr>
                <w:rFonts w:ascii="Bookman Old Style" w:hAnsi="Bookman Old Style"/>
              </w:rPr>
              <w:t xml:space="preserve"> </w:t>
            </w:r>
            <w:proofErr w:type="spellStart"/>
            <w:r>
              <w:rPr>
                <w:rFonts w:ascii="Bookman Old Style" w:hAnsi="Bookman Old Style"/>
              </w:rPr>
              <w:t>sejak</w:t>
            </w:r>
            <w:proofErr w:type="spellEnd"/>
            <w:r>
              <w:rPr>
                <w:rFonts w:ascii="Bookman Old Style" w:hAnsi="Bookman Old Style"/>
              </w:rPr>
              <w:t xml:space="preserve"> </w:t>
            </w:r>
            <w:proofErr w:type="spellStart"/>
            <w:r>
              <w:rPr>
                <w:rFonts w:ascii="Bookman Old Style" w:hAnsi="Bookman Old Style"/>
              </w:rPr>
              <w:t>tanggal</w:t>
            </w:r>
            <w:proofErr w:type="spellEnd"/>
            <w:r>
              <w:rPr>
                <w:rFonts w:ascii="Bookman Old Style" w:hAnsi="Bookman Old Style"/>
              </w:rPr>
              <w:t xml:space="preserve"> </w:t>
            </w:r>
            <w:proofErr w:type="spellStart"/>
            <w:r>
              <w:rPr>
                <w:rFonts w:ascii="Bookman Old Style" w:hAnsi="Bookman Old Style"/>
              </w:rPr>
              <w:t>pelaporan</w:t>
            </w:r>
            <w:proofErr w:type="spellEnd"/>
            <w:r>
              <w:rPr>
                <w:rFonts w:ascii="Bookman Old Style" w:hAnsi="Bookman Old Style"/>
              </w:rPr>
              <w:t>.</w:t>
            </w:r>
          </w:p>
          <w:p w14:paraId="23B06BA9" w14:textId="77777777" w:rsidR="0099324D" w:rsidRPr="00E825C7" w:rsidRDefault="0099324D" w:rsidP="00DA368B">
            <w:pPr>
              <w:pStyle w:val="BodyTextIndent"/>
              <w:widowControl w:val="0"/>
              <w:numPr>
                <w:ilvl w:val="0"/>
                <w:numId w:val="12"/>
              </w:numPr>
              <w:spacing w:after="120"/>
              <w:ind w:left="1166" w:hanging="288"/>
              <w:jc w:val="both"/>
              <w:rPr>
                <w:rFonts w:ascii="Bookman Old Style" w:hAnsi="Bookman Old Style"/>
                <w:lang w:val="id-ID"/>
              </w:rPr>
            </w:pPr>
            <w:r w:rsidRPr="00E825C7">
              <w:rPr>
                <w:rFonts w:ascii="Bookman Old Style" w:hAnsi="Bookman Old Style"/>
                <w:lang w:val="id-ID"/>
              </w:rPr>
              <w:t>Kas disajikan di neraca dengan menggunakan nilai nominal. Kas dalam bentuk valuta asing disajikan di neraca dengan menggunakan kurs tengah BI pada tanggal neraca.</w:t>
            </w:r>
          </w:p>
          <w:p w14:paraId="421F01AB" w14:textId="77777777" w:rsidR="00C35B66" w:rsidRDefault="00446A47" w:rsidP="00DA368B">
            <w:pPr>
              <w:pStyle w:val="BodyTextIndent"/>
              <w:widowControl w:val="0"/>
              <w:numPr>
                <w:ilvl w:val="0"/>
                <w:numId w:val="12"/>
              </w:numPr>
              <w:spacing w:after="120"/>
              <w:ind w:left="1166" w:hanging="288"/>
              <w:jc w:val="both"/>
              <w:rPr>
                <w:rFonts w:ascii="Bookman Old Style" w:hAnsi="Bookman Old Style"/>
              </w:rPr>
            </w:pPr>
            <w:proofErr w:type="spellStart"/>
            <w:r w:rsidRPr="00E825C7">
              <w:rPr>
                <w:rFonts w:ascii="Bookman Old Style" w:hAnsi="Bookman Old Style"/>
              </w:rPr>
              <w:t>Piutang</w:t>
            </w:r>
            <w:proofErr w:type="spellEnd"/>
            <w:r w:rsidRPr="00E825C7">
              <w:rPr>
                <w:rFonts w:ascii="Bookman Old Style" w:hAnsi="Bookman Old Style"/>
              </w:rPr>
              <w:t xml:space="preserve"> </w:t>
            </w:r>
            <w:proofErr w:type="spellStart"/>
            <w:r w:rsidR="00C35B66">
              <w:rPr>
                <w:rFonts w:ascii="Bookman Old Style" w:hAnsi="Bookman Old Style"/>
              </w:rPr>
              <w:t>dinyatakan</w:t>
            </w:r>
            <w:proofErr w:type="spellEnd"/>
            <w:r w:rsidR="00C35B66">
              <w:rPr>
                <w:rFonts w:ascii="Bookman Old Style" w:hAnsi="Bookman Old Style"/>
              </w:rPr>
              <w:t xml:space="preserve"> </w:t>
            </w:r>
            <w:proofErr w:type="spellStart"/>
            <w:r w:rsidR="00C35B66">
              <w:rPr>
                <w:rFonts w:ascii="Bookman Old Style" w:hAnsi="Bookman Old Style"/>
              </w:rPr>
              <w:t>dalam</w:t>
            </w:r>
            <w:proofErr w:type="spellEnd"/>
            <w:r w:rsidR="00C35B66">
              <w:rPr>
                <w:rFonts w:ascii="Bookman Old Style" w:hAnsi="Bookman Old Style"/>
              </w:rPr>
              <w:t xml:space="preserve"> </w:t>
            </w:r>
            <w:proofErr w:type="spellStart"/>
            <w:r w:rsidR="00C35B66">
              <w:rPr>
                <w:rFonts w:ascii="Bookman Old Style" w:hAnsi="Bookman Old Style"/>
              </w:rPr>
              <w:t>neraca</w:t>
            </w:r>
            <w:proofErr w:type="spellEnd"/>
            <w:r w:rsidR="00C35B66">
              <w:rPr>
                <w:rFonts w:ascii="Bookman Old Style" w:hAnsi="Bookman Old Style"/>
              </w:rPr>
              <w:t xml:space="preserve"> </w:t>
            </w:r>
            <w:proofErr w:type="spellStart"/>
            <w:r w:rsidR="00C35B66">
              <w:rPr>
                <w:rFonts w:ascii="Bookman Old Style" w:hAnsi="Bookman Old Style"/>
              </w:rPr>
              <w:t>menurut</w:t>
            </w:r>
            <w:proofErr w:type="spellEnd"/>
            <w:r w:rsidR="00C35B66">
              <w:rPr>
                <w:rFonts w:ascii="Bookman Old Style" w:hAnsi="Bookman Old Style"/>
              </w:rPr>
              <w:t xml:space="preserve"> </w:t>
            </w:r>
            <w:proofErr w:type="spellStart"/>
            <w:r w:rsidR="00C35B66">
              <w:rPr>
                <w:rFonts w:ascii="Bookman Old Style" w:hAnsi="Bookman Old Style"/>
              </w:rPr>
              <w:t>nilai</w:t>
            </w:r>
            <w:proofErr w:type="spellEnd"/>
            <w:r w:rsidR="00C35B66">
              <w:rPr>
                <w:rFonts w:ascii="Bookman Old Style" w:hAnsi="Bookman Old Style"/>
              </w:rPr>
              <w:t xml:space="preserve"> yang </w:t>
            </w:r>
            <w:proofErr w:type="spellStart"/>
            <w:r w:rsidR="00C35B66">
              <w:rPr>
                <w:rFonts w:ascii="Bookman Old Style" w:hAnsi="Bookman Old Style"/>
              </w:rPr>
              <w:t>timbul</w:t>
            </w:r>
            <w:proofErr w:type="spellEnd"/>
            <w:r w:rsidR="00C35B66">
              <w:rPr>
                <w:rFonts w:ascii="Bookman Old Style" w:hAnsi="Bookman Old Style"/>
              </w:rPr>
              <w:t xml:space="preserve"> </w:t>
            </w:r>
            <w:proofErr w:type="spellStart"/>
            <w:r w:rsidR="00C35B66">
              <w:rPr>
                <w:rFonts w:ascii="Bookman Old Style" w:hAnsi="Bookman Old Style"/>
              </w:rPr>
              <w:t>berdasarkan</w:t>
            </w:r>
            <w:proofErr w:type="spellEnd"/>
            <w:r w:rsidR="00C35B66">
              <w:rPr>
                <w:rFonts w:ascii="Bookman Old Style" w:hAnsi="Bookman Old Style"/>
              </w:rPr>
              <w:t xml:space="preserve"> </w:t>
            </w:r>
            <w:proofErr w:type="spellStart"/>
            <w:r w:rsidR="00C35B66">
              <w:rPr>
                <w:rFonts w:ascii="Bookman Old Style" w:hAnsi="Bookman Old Style"/>
              </w:rPr>
              <w:t>hak</w:t>
            </w:r>
            <w:proofErr w:type="spellEnd"/>
            <w:r w:rsidR="00C35B66">
              <w:rPr>
                <w:rFonts w:ascii="Bookman Old Style" w:hAnsi="Bookman Old Style"/>
              </w:rPr>
              <w:t xml:space="preserve"> yang </w:t>
            </w:r>
            <w:proofErr w:type="spellStart"/>
            <w:r w:rsidR="00C35B66">
              <w:rPr>
                <w:rFonts w:ascii="Bookman Old Style" w:hAnsi="Bookman Old Style"/>
              </w:rPr>
              <w:t>telah</w:t>
            </w:r>
            <w:proofErr w:type="spellEnd"/>
            <w:r w:rsidR="00C35B66">
              <w:rPr>
                <w:rFonts w:ascii="Bookman Old Style" w:hAnsi="Bookman Old Style"/>
              </w:rPr>
              <w:t xml:space="preserve"> </w:t>
            </w:r>
            <w:proofErr w:type="spellStart"/>
            <w:r w:rsidR="00C35B66">
              <w:rPr>
                <w:rFonts w:ascii="Bookman Old Style" w:hAnsi="Bookman Old Style"/>
              </w:rPr>
              <w:t>dikeluarkan</w:t>
            </w:r>
            <w:proofErr w:type="spellEnd"/>
            <w:r w:rsidR="00C35B66">
              <w:rPr>
                <w:rFonts w:ascii="Bookman Old Style" w:hAnsi="Bookman Old Style"/>
              </w:rPr>
              <w:t xml:space="preserve"> </w:t>
            </w:r>
            <w:proofErr w:type="spellStart"/>
            <w:r w:rsidR="00C35B66">
              <w:rPr>
                <w:rFonts w:ascii="Bookman Old Style" w:hAnsi="Bookman Old Style"/>
              </w:rPr>
              <w:t>surat</w:t>
            </w:r>
            <w:proofErr w:type="spellEnd"/>
            <w:r w:rsidR="00C35B66">
              <w:rPr>
                <w:rFonts w:ascii="Bookman Old Style" w:hAnsi="Bookman Old Style"/>
              </w:rPr>
              <w:t xml:space="preserve"> </w:t>
            </w:r>
            <w:proofErr w:type="spellStart"/>
            <w:r w:rsidR="00C35B66">
              <w:rPr>
                <w:rFonts w:ascii="Bookman Old Style" w:hAnsi="Bookman Old Style"/>
              </w:rPr>
              <w:t>keputusan</w:t>
            </w:r>
            <w:proofErr w:type="spellEnd"/>
            <w:r w:rsidR="00C35B66">
              <w:rPr>
                <w:rFonts w:ascii="Bookman Old Style" w:hAnsi="Bookman Old Style"/>
              </w:rPr>
              <w:t xml:space="preserve"> </w:t>
            </w:r>
            <w:proofErr w:type="spellStart"/>
            <w:r w:rsidR="00C35B66">
              <w:rPr>
                <w:rFonts w:ascii="Bookman Old Style" w:hAnsi="Bookman Old Style"/>
              </w:rPr>
              <w:t>penagihan</w:t>
            </w:r>
            <w:proofErr w:type="spellEnd"/>
            <w:r w:rsidR="00C35B66">
              <w:rPr>
                <w:rFonts w:ascii="Bookman Old Style" w:hAnsi="Bookman Old Style"/>
              </w:rPr>
              <w:t xml:space="preserve"> </w:t>
            </w:r>
            <w:proofErr w:type="spellStart"/>
            <w:r w:rsidR="00C35B66">
              <w:rPr>
                <w:rFonts w:ascii="Bookman Old Style" w:hAnsi="Bookman Old Style"/>
              </w:rPr>
              <w:t>atau</w:t>
            </w:r>
            <w:proofErr w:type="spellEnd"/>
            <w:r w:rsidR="00C35B66">
              <w:rPr>
                <w:rFonts w:ascii="Bookman Old Style" w:hAnsi="Bookman Old Style"/>
              </w:rPr>
              <w:t xml:space="preserve"> yang </w:t>
            </w:r>
            <w:proofErr w:type="spellStart"/>
            <w:r w:rsidR="00C35B66">
              <w:rPr>
                <w:rFonts w:ascii="Bookman Old Style" w:hAnsi="Bookman Old Style"/>
              </w:rPr>
              <w:t>dipersamakan</w:t>
            </w:r>
            <w:proofErr w:type="spellEnd"/>
            <w:r w:rsidR="00C35B66">
              <w:rPr>
                <w:rFonts w:ascii="Bookman Old Style" w:hAnsi="Bookman Old Style"/>
              </w:rPr>
              <w:t xml:space="preserve">, yang </w:t>
            </w:r>
            <w:proofErr w:type="spellStart"/>
            <w:r w:rsidR="00C35B66">
              <w:rPr>
                <w:rFonts w:ascii="Bookman Old Style" w:hAnsi="Bookman Old Style"/>
              </w:rPr>
              <w:t>diharapkan</w:t>
            </w:r>
            <w:proofErr w:type="spellEnd"/>
            <w:r w:rsidR="00C35B66">
              <w:rPr>
                <w:rFonts w:ascii="Bookman Old Style" w:hAnsi="Bookman Old Style"/>
              </w:rPr>
              <w:t xml:space="preserve"> </w:t>
            </w:r>
            <w:proofErr w:type="spellStart"/>
            <w:r w:rsidR="00C35B66">
              <w:rPr>
                <w:rFonts w:ascii="Bookman Old Style" w:hAnsi="Bookman Old Style"/>
              </w:rPr>
              <w:t>diterima</w:t>
            </w:r>
            <w:proofErr w:type="spellEnd"/>
            <w:r w:rsidR="00C35B66">
              <w:rPr>
                <w:rFonts w:ascii="Bookman Old Style" w:hAnsi="Bookman Old Style"/>
              </w:rPr>
              <w:t xml:space="preserve"> </w:t>
            </w:r>
            <w:proofErr w:type="spellStart"/>
            <w:r w:rsidR="00C35B66">
              <w:rPr>
                <w:rFonts w:ascii="Bookman Old Style" w:hAnsi="Bookman Old Style"/>
              </w:rPr>
              <w:t>pengembaliannya</w:t>
            </w:r>
            <w:proofErr w:type="spellEnd"/>
            <w:r w:rsidR="00C35B66">
              <w:rPr>
                <w:rFonts w:ascii="Bookman Old Style" w:hAnsi="Bookman Old Style"/>
              </w:rPr>
              <w:t xml:space="preserve"> </w:t>
            </w:r>
            <w:proofErr w:type="spellStart"/>
            <w:r w:rsidR="00C35B66">
              <w:rPr>
                <w:rFonts w:ascii="Bookman Old Style" w:hAnsi="Bookman Old Style"/>
              </w:rPr>
              <w:t>dalam</w:t>
            </w:r>
            <w:proofErr w:type="spellEnd"/>
            <w:r w:rsidR="00C35B66">
              <w:rPr>
                <w:rFonts w:ascii="Bookman Old Style" w:hAnsi="Bookman Old Style"/>
              </w:rPr>
              <w:t xml:space="preserve"> </w:t>
            </w:r>
            <w:proofErr w:type="spellStart"/>
            <w:r w:rsidR="00C35B66">
              <w:rPr>
                <w:rFonts w:ascii="Bookman Old Style" w:hAnsi="Bookman Old Style"/>
              </w:rPr>
              <w:t>waktu</w:t>
            </w:r>
            <w:proofErr w:type="spellEnd"/>
            <w:r w:rsidR="00C35B66">
              <w:rPr>
                <w:rFonts w:ascii="Bookman Old Style" w:hAnsi="Bookman Old Style"/>
              </w:rPr>
              <w:t xml:space="preserve"> 12 (</w:t>
            </w:r>
            <w:proofErr w:type="spellStart"/>
            <w:r w:rsidR="00C35B66">
              <w:rPr>
                <w:rFonts w:ascii="Bookman Old Style" w:hAnsi="Bookman Old Style"/>
              </w:rPr>
              <w:t>dua</w:t>
            </w:r>
            <w:proofErr w:type="spellEnd"/>
            <w:r w:rsidR="00C35B66">
              <w:rPr>
                <w:rFonts w:ascii="Bookman Old Style" w:hAnsi="Bookman Old Style"/>
              </w:rPr>
              <w:t xml:space="preserve"> </w:t>
            </w:r>
            <w:proofErr w:type="spellStart"/>
            <w:r w:rsidR="00C35B66">
              <w:rPr>
                <w:rFonts w:ascii="Bookman Old Style" w:hAnsi="Bookman Old Style"/>
              </w:rPr>
              <w:t>belas</w:t>
            </w:r>
            <w:proofErr w:type="spellEnd"/>
            <w:r w:rsidR="00C35B66">
              <w:rPr>
                <w:rFonts w:ascii="Bookman Old Style" w:hAnsi="Bookman Old Style"/>
              </w:rPr>
              <w:t xml:space="preserve">) </w:t>
            </w:r>
            <w:proofErr w:type="spellStart"/>
            <w:r w:rsidR="00C35B66">
              <w:rPr>
                <w:rFonts w:ascii="Bookman Old Style" w:hAnsi="Bookman Old Style"/>
              </w:rPr>
              <w:t>bulan</w:t>
            </w:r>
            <w:proofErr w:type="spellEnd"/>
            <w:r w:rsidR="00C35B66">
              <w:rPr>
                <w:rFonts w:ascii="Bookman Old Style" w:hAnsi="Bookman Old Style"/>
              </w:rPr>
              <w:t xml:space="preserve"> </w:t>
            </w:r>
            <w:proofErr w:type="spellStart"/>
            <w:r w:rsidR="00C35B66">
              <w:rPr>
                <w:rFonts w:ascii="Bookman Old Style" w:hAnsi="Bookman Old Style"/>
              </w:rPr>
              <w:t>setelah</w:t>
            </w:r>
            <w:proofErr w:type="spellEnd"/>
            <w:r w:rsidR="00C35B66">
              <w:rPr>
                <w:rFonts w:ascii="Bookman Old Style" w:hAnsi="Bookman Old Style"/>
              </w:rPr>
              <w:t xml:space="preserve"> </w:t>
            </w:r>
            <w:proofErr w:type="spellStart"/>
            <w:r w:rsidR="00C35B66">
              <w:rPr>
                <w:rFonts w:ascii="Bookman Old Style" w:hAnsi="Bookman Old Style"/>
              </w:rPr>
              <w:t>tanggal</w:t>
            </w:r>
            <w:proofErr w:type="spellEnd"/>
            <w:r w:rsidR="00C35B66">
              <w:rPr>
                <w:rFonts w:ascii="Bookman Old Style" w:hAnsi="Bookman Old Style"/>
              </w:rPr>
              <w:t xml:space="preserve"> </w:t>
            </w:r>
            <w:proofErr w:type="spellStart"/>
            <w:r w:rsidR="00C35B66">
              <w:rPr>
                <w:rFonts w:ascii="Bookman Old Style" w:hAnsi="Bookman Old Style"/>
              </w:rPr>
              <w:t>pelaporan</w:t>
            </w:r>
            <w:proofErr w:type="spellEnd"/>
            <w:r w:rsidR="00C35B66">
              <w:rPr>
                <w:rFonts w:ascii="Bookman Old Style" w:hAnsi="Bookman Old Style"/>
              </w:rPr>
              <w:t>.</w:t>
            </w:r>
          </w:p>
          <w:p w14:paraId="3A8FDDB4" w14:textId="77777777" w:rsidR="00675EA4" w:rsidRDefault="00A904CC" w:rsidP="00DA368B">
            <w:pPr>
              <w:pStyle w:val="BodyTextIndent"/>
              <w:widowControl w:val="0"/>
              <w:numPr>
                <w:ilvl w:val="0"/>
                <w:numId w:val="12"/>
              </w:numPr>
              <w:ind w:left="1168" w:hanging="284"/>
              <w:jc w:val="both"/>
              <w:rPr>
                <w:rFonts w:ascii="Bookman Old Style" w:hAnsi="Bookman Old Style"/>
              </w:rPr>
            </w:pPr>
            <w:proofErr w:type="spellStart"/>
            <w:r w:rsidRPr="00C35B66">
              <w:rPr>
                <w:rFonts w:ascii="Bookman Old Style" w:hAnsi="Bookman Old Style"/>
              </w:rPr>
              <w:t>Piutang</w:t>
            </w:r>
            <w:proofErr w:type="spellEnd"/>
            <w:r w:rsidRPr="00C35B66">
              <w:rPr>
                <w:rFonts w:ascii="Bookman Old Style" w:hAnsi="Bookman Old Style"/>
              </w:rPr>
              <w:t xml:space="preserve"> </w:t>
            </w:r>
            <w:proofErr w:type="spellStart"/>
            <w:r w:rsidRPr="00C35B66">
              <w:rPr>
                <w:rFonts w:ascii="Bookman Old Style" w:hAnsi="Bookman Old Style"/>
              </w:rPr>
              <w:t>disajikan</w:t>
            </w:r>
            <w:proofErr w:type="spellEnd"/>
            <w:r w:rsidRPr="00C35B66">
              <w:rPr>
                <w:rFonts w:ascii="Bookman Old Style" w:hAnsi="Bookman Old Style"/>
              </w:rPr>
              <w:t xml:space="preserve"> </w:t>
            </w:r>
            <w:proofErr w:type="spellStart"/>
            <w:r w:rsidRPr="00C35B66">
              <w:rPr>
                <w:rFonts w:ascii="Bookman Old Style" w:hAnsi="Bookman Old Style"/>
              </w:rPr>
              <w:t>dalam</w:t>
            </w:r>
            <w:proofErr w:type="spellEnd"/>
            <w:r w:rsidRPr="00C35B66">
              <w:rPr>
                <w:rFonts w:ascii="Bookman Old Style" w:hAnsi="Bookman Old Style"/>
              </w:rPr>
              <w:t xml:space="preserve"> </w:t>
            </w:r>
            <w:proofErr w:type="spellStart"/>
            <w:r w:rsidRPr="00C35B66">
              <w:rPr>
                <w:rFonts w:ascii="Bookman Old Style" w:hAnsi="Bookman Old Style"/>
              </w:rPr>
              <w:t>neraca</w:t>
            </w:r>
            <w:proofErr w:type="spellEnd"/>
            <w:r w:rsidRPr="00C35B66">
              <w:rPr>
                <w:rFonts w:ascii="Bookman Old Style" w:hAnsi="Bookman Old Style"/>
              </w:rPr>
              <w:t xml:space="preserve"> pada </w:t>
            </w:r>
            <w:proofErr w:type="spellStart"/>
            <w:r w:rsidRPr="00C35B66">
              <w:rPr>
                <w:rFonts w:ascii="Bookman Old Style" w:hAnsi="Bookman Old Style"/>
              </w:rPr>
              <w:t>nilai</w:t>
            </w:r>
            <w:proofErr w:type="spellEnd"/>
            <w:r w:rsidRPr="00C35B66">
              <w:rPr>
                <w:rFonts w:ascii="Bookman Old Style" w:hAnsi="Bookman Old Style"/>
              </w:rPr>
              <w:t xml:space="preserve"> yang </w:t>
            </w:r>
            <w:proofErr w:type="spellStart"/>
            <w:r w:rsidRPr="00C35B66">
              <w:rPr>
                <w:rFonts w:ascii="Bookman Old Style" w:hAnsi="Bookman Old Style"/>
              </w:rPr>
              <w:t>dapat</w:t>
            </w:r>
            <w:proofErr w:type="spellEnd"/>
            <w:r w:rsidRPr="00C35B66">
              <w:rPr>
                <w:rFonts w:ascii="Bookman Old Style" w:hAnsi="Bookman Old Style"/>
              </w:rPr>
              <w:t xml:space="preserve"> </w:t>
            </w:r>
            <w:proofErr w:type="spellStart"/>
            <w:r w:rsidRPr="00C35B66">
              <w:rPr>
                <w:rFonts w:ascii="Bookman Old Style" w:hAnsi="Bookman Old Style"/>
              </w:rPr>
              <w:t>direalisasikan</w:t>
            </w:r>
            <w:proofErr w:type="spellEnd"/>
            <w:r w:rsidRPr="00C35B66">
              <w:rPr>
                <w:rFonts w:ascii="Bookman Old Style" w:hAnsi="Bookman Old Style"/>
              </w:rPr>
              <w:t xml:space="preserve"> (</w:t>
            </w:r>
            <w:r w:rsidRPr="00C35B66">
              <w:rPr>
                <w:rFonts w:ascii="Bookman Old Style" w:hAnsi="Bookman Old Style"/>
                <w:i/>
              </w:rPr>
              <w:t>net realizable value</w:t>
            </w:r>
            <w:r w:rsidRPr="00C35B66">
              <w:rPr>
                <w:rFonts w:ascii="Bookman Old Style" w:hAnsi="Bookman Old Style"/>
              </w:rPr>
              <w:t xml:space="preserve">). Hal </w:t>
            </w:r>
            <w:proofErr w:type="spellStart"/>
            <w:r w:rsidRPr="00C35B66">
              <w:rPr>
                <w:rFonts w:ascii="Bookman Old Style" w:hAnsi="Bookman Old Style"/>
              </w:rPr>
              <w:t>ini</w:t>
            </w:r>
            <w:proofErr w:type="spellEnd"/>
            <w:r w:rsidRPr="00C35B66">
              <w:rPr>
                <w:rFonts w:ascii="Bookman Old Style" w:hAnsi="Bookman Old Style"/>
              </w:rPr>
              <w:t xml:space="preserve"> </w:t>
            </w:r>
            <w:proofErr w:type="spellStart"/>
            <w:r w:rsidRPr="00C35B66">
              <w:rPr>
                <w:rFonts w:ascii="Bookman Old Style" w:hAnsi="Bookman Old Style"/>
              </w:rPr>
              <w:t>diwujudkan</w:t>
            </w:r>
            <w:proofErr w:type="spellEnd"/>
            <w:r w:rsidRPr="00C35B66">
              <w:rPr>
                <w:rFonts w:ascii="Bookman Old Style" w:hAnsi="Bookman Old Style"/>
              </w:rPr>
              <w:t xml:space="preserve"> </w:t>
            </w:r>
            <w:proofErr w:type="spellStart"/>
            <w:r w:rsidRPr="00C35B66">
              <w:rPr>
                <w:rFonts w:ascii="Bookman Old Style" w:hAnsi="Bookman Old Style"/>
              </w:rPr>
              <w:t>dengan</w:t>
            </w:r>
            <w:proofErr w:type="spellEnd"/>
            <w:r w:rsidRPr="00C35B66">
              <w:rPr>
                <w:rFonts w:ascii="Bookman Old Style" w:hAnsi="Bookman Old Style"/>
              </w:rPr>
              <w:t xml:space="preserve"> </w:t>
            </w:r>
            <w:proofErr w:type="spellStart"/>
            <w:r w:rsidRPr="00C35B66">
              <w:rPr>
                <w:rFonts w:ascii="Bookman Old Style" w:hAnsi="Bookman Old Style"/>
              </w:rPr>
              <w:t>membentuk</w:t>
            </w:r>
            <w:proofErr w:type="spellEnd"/>
            <w:r w:rsidRPr="00C35B66">
              <w:rPr>
                <w:rFonts w:ascii="Bookman Old Style" w:hAnsi="Bookman Old Style"/>
              </w:rPr>
              <w:t xml:space="preserve"> </w:t>
            </w:r>
            <w:proofErr w:type="spellStart"/>
            <w:r w:rsidRPr="00C35B66">
              <w:rPr>
                <w:rFonts w:ascii="Bookman Old Style" w:hAnsi="Bookman Old Style"/>
              </w:rPr>
              <w:t>penyisihan</w:t>
            </w:r>
            <w:proofErr w:type="spellEnd"/>
            <w:r w:rsidRPr="00C35B66">
              <w:rPr>
                <w:rFonts w:ascii="Bookman Old Style" w:hAnsi="Bookman Old Style"/>
              </w:rPr>
              <w:t xml:space="preserve"> </w:t>
            </w:r>
            <w:proofErr w:type="spellStart"/>
            <w:r w:rsidRPr="00C35B66">
              <w:rPr>
                <w:rFonts w:ascii="Bookman Old Style" w:hAnsi="Bookman Old Style"/>
              </w:rPr>
              <w:t>piutang</w:t>
            </w:r>
            <w:proofErr w:type="spellEnd"/>
            <w:r w:rsidRPr="00C35B66">
              <w:rPr>
                <w:rFonts w:ascii="Bookman Old Style" w:hAnsi="Bookman Old Style"/>
              </w:rPr>
              <w:t xml:space="preserve"> </w:t>
            </w:r>
            <w:proofErr w:type="spellStart"/>
            <w:r w:rsidRPr="00C35B66">
              <w:rPr>
                <w:rFonts w:ascii="Bookman Old Style" w:hAnsi="Bookman Old Style"/>
              </w:rPr>
              <w:t>tak</w:t>
            </w:r>
            <w:proofErr w:type="spellEnd"/>
            <w:r w:rsidRPr="00C35B66">
              <w:rPr>
                <w:rFonts w:ascii="Bookman Old Style" w:hAnsi="Bookman Old Style"/>
              </w:rPr>
              <w:t xml:space="preserve"> </w:t>
            </w:r>
            <w:proofErr w:type="spellStart"/>
            <w:r w:rsidRPr="00C35B66">
              <w:rPr>
                <w:rFonts w:ascii="Bookman Old Style" w:hAnsi="Bookman Old Style"/>
              </w:rPr>
              <w:t>tertagih</w:t>
            </w:r>
            <w:proofErr w:type="spellEnd"/>
            <w:r w:rsidRPr="00C35B66">
              <w:rPr>
                <w:rFonts w:ascii="Bookman Old Style" w:hAnsi="Bookman Old Style"/>
              </w:rPr>
              <w:t>.</w:t>
            </w:r>
            <w:r w:rsidR="00197860" w:rsidRPr="00C35B66">
              <w:rPr>
                <w:rFonts w:ascii="Bookman Old Style" w:hAnsi="Bookman Old Style"/>
              </w:rPr>
              <w:t xml:space="preserve"> </w:t>
            </w:r>
            <w:proofErr w:type="spellStart"/>
            <w:r w:rsidR="00197860" w:rsidRPr="00C35B66">
              <w:rPr>
                <w:rFonts w:ascii="Bookman Old Style" w:hAnsi="Bookman Old Style"/>
              </w:rPr>
              <w:t>Penyisihan</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tersebut</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didasarkan</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atas</w:t>
            </w:r>
            <w:proofErr w:type="spellEnd"/>
            <w:r w:rsidR="00197860" w:rsidRPr="00C35B66">
              <w:rPr>
                <w:rFonts w:ascii="Bookman Old Style" w:hAnsi="Bookman Old Style"/>
              </w:rPr>
              <w:t xml:space="preserve"> </w:t>
            </w:r>
            <w:r w:rsidR="00197860" w:rsidRPr="00C35B66">
              <w:rPr>
                <w:rFonts w:ascii="Bookman Old Style" w:hAnsi="Bookman Old Style"/>
                <w:lang w:val="id-ID"/>
              </w:rPr>
              <w:t xml:space="preserve">kualitas piutang </w:t>
            </w:r>
            <w:r w:rsidR="00197860" w:rsidRPr="00C35B66">
              <w:rPr>
                <w:rFonts w:ascii="Bookman Old Style" w:hAnsi="Bookman Old Style"/>
              </w:rPr>
              <w:t xml:space="preserve">yang </w:t>
            </w:r>
            <w:proofErr w:type="spellStart"/>
            <w:r w:rsidR="00197860" w:rsidRPr="00C35B66">
              <w:rPr>
                <w:rFonts w:ascii="Bookman Old Style" w:hAnsi="Bookman Old Style"/>
              </w:rPr>
              <w:t>ditentukan</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berdasarkan</w:t>
            </w:r>
            <w:proofErr w:type="spellEnd"/>
            <w:r w:rsidR="00197860" w:rsidRPr="00C35B66">
              <w:rPr>
                <w:rFonts w:ascii="Bookman Old Style" w:hAnsi="Bookman Old Style"/>
              </w:rPr>
              <w:t xml:space="preserve"> </w:t>
            </w:r>
            <w:r w:rsidR="00197860" w:rsidRPr="00C35B66">
              <w:rPr>
                <w:rFonts w:ascii="Bookman Old Style" w:hAnsi="Bookman Old Style"/>
                <w:lang w:val="id-ID"/>
              </w:rPr>
              <w:t>jatuh tempo dan upaya penagihan yang dilakukan pemerintah.</w:t>
            </w:r>
            <w:r w:rsidR="00197860" w:rsidRPr="00C35B66">
              <w:rPr>
                <w:rFonts w:ascii="Bookman Old Style" w:hAnsi="Bookman Old Style"/>
              </w:rPr>
              <w:t xml:space="preserve"> </w:t>
            </w:r>
            <w:proofErr w:type="spellStart"/>
            <w:r w:rsidR="00197860" w:rsidRPr="00C35B66">
              <w:rPr>
                <w:rFonts w:ascii="Bookman Old Style" w:hAnsi="Bookman Old Style"/>
              </w:rPr>
              <w:t>Perhitungan</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penyisihannya</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adalah</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sebagai</w:t>
            </w:r>
            <w:proofErr w:type="spellEnd"/>
            <w:r w:rsidR="00197860" w:rsidRPr="00C35B66">
              <w:rPr>
                <w:rFonts w:ascii="Bookman Old Style" w:hAnsi="Bookman Old Style"/>
              </w:rPr>
              <w:t xml:space="preserve"> </w:t>
            </w:r>
            <w:proofErr w:type="spellStart"/>
            <w:r w:rsidR="00197860" w:rsidRPr="00C35B66">
              <w:rPr>
                <w:rFonts w:ascii="Bookman Old Style" w:hAnsi="Bookman Old Style"/>
              </w:rPr>
              <w:t>berikut</w:t>
            </w:r>
            <w:proofErr w:type="spellEnd"/>
            <w:r w:rsidR="00197860" w:rsidRPr="00C35B66">
              <w:rPr>
                <w:rFonts w:ascii="Bookman Old Style" w:hAnsi="Bookman Old Style"/>
              </w:rPr>
              <w:t xml:space="preserve">: </w:t>
            </w:r>
          </w:p>
          <w:tbl>
            <w:tblPr>
              <w:tblpPr w:leftFromText="180" w:rightFromText="180" w:vertAnchor="text" w:horzAnchor="margin" w:tblpXSpec="center" w:tblpY="407"/>
              <w:tblOverlap w:val="never"/>
              <w:tblW w:w="6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
              <w:gridCol w:w="3411"/>
              <w:gridCol w:w="1530"/>
            </w:tblGrid>
            <w:tr w:rsidR="000769E8" w:rsidRPr="00AA6FD6" w14:paraId="562E2512" w14:textId="77777777" w:rsidTr="000769E8">
              <w:trPr>
                <w:trHeight w:val="530"/>
              </w:trPr>
              <w:tc>
                <w:tcPr>
                  <w:tcW w:w="1518" w:type="dxa"/>
                  <w:tcBorders>
                    <w:top w:val="single" w:sz="4" w:space="0" w:color="auto"/>
                  </w:tcBorders>
                  <w:shd w:val="clear" w:color="auto" w:fill="FFFF99"/>
                  <w:vAlign w:val="center"/>
                </w:tcPr>
                <w:p w14:paraId="3C392166"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lastRenderedPageBreak/>
                    <w:t>Kualitas Piutang</w:t>
                  </w:r>
                </w:p>
              </w:tc>
              <w:tc>
                <w:tcPr>
                  <w:tcW w:w="3411" w:type="dxa"/>
                  <w:tcBorders>
                    <w:top w:val="single" w:sz="4" w:space="0" w:color="auto"/>
                  </w:tcBorders>
                  <w:shd w:val="clear" w:color="auto" w:fill="FFFF99"/>
                </w:tcPr>
                <w:p w14:paraId="76C32C2E" w14:textId="77777777" w:rsidR="000769E8" w:rsidRPr="00AA6FD6" w:rsidRDefault="000769E8" w:rsidP="00DA368B">
                  <w:pPr>
                    <w:pStyle w:val="BodyTextIndent"/>
                    <w:widowControl w:val="0"/>
                    <w:ind w:firstLine="0"/>
                    <w:jc w:val="center"/>
                    <w:rPr>
                      <w:rFonts w:ascii="Bookman Old Style" w:hAnsi="Bookman Old Style"/>
                      <w:color w:val="000000"/>
                      <w:sz w:val="22"/>
                      <w:szCs w:val="22"/>
                    </w:rPr>
                  </w:pPr>
                </w:p>
                <w:p w14:paraId="3882D0A8" w14:textId="77777777" w:rsidR="000769E8" w:rsidRPr="00AA6FD6" w:rsidRDefault="000769E8" w:rsidP="00DA368B">
                  <w:pPr>
                    <w:pStyle w:val="BodyTextIndent"/>
                    <w:widowControl w:val="0"/>
                    <w:ind w:firstLine="0"/>
                    <w:jc w:val="center"/>
                    <w:rPr>
                      <w:rFonts w:ascii="Bookman Old Style" w:hAnsi="Bookman Old Style"/>
                      <w:color w:val="000000"/>
                      <w:sz w:val="22"/>
                      <w:szCs w:val="22"/>
                    </w:rPr>
                  </w:pPr>
                  <w:r w:rsidRPr="00AA6FD6">
                    <w:rPr>
                      <w:rFonts w:ascii="Bookman Old Style" w:hAnsi="Bookman Old Style"/>
                      <w:color w:val="000000"/>
                      <w:sz w:val="22"/>
                      <w:szCs w:val="22"/>
                      <w:lang w:val="id-ID"/>
                    </w:rPr>
                    <w:t>Uraian</w:t>
                  </w:r>
                </w:p>
                <w:p w14:paraId="0D8B7EE6" w14:textId="77777777" w:rsidR="000769E8" w:rsidRPr="00AA6FD6" w:rsidRDefault="000769E8" w:rsidP="00DA368B">
                  <w:pPr>
                    <w:pStyle w:val="BodyTextIndent"/>
                    <w:widowControl w:val="0"/>
                    <w:ind w:firstLine="0"/>
                    <w:jc w:val="center"/>
                    <w:rPr>
                      <w:rFonts w:ascii="Bookman Old Style" w:hAnsi="Bookman Old Style"/>
                      <w:color w:val="000000"/>
                      <w:sz w:val="22"/>
                      <w:szCs w:val="22"/>
                    </w:rPr>
                  </w:pPr>
                </w:p>
              </w:tc>
              <w:tc>
                <w:tcPr>
                  <w:tcW w:w="1530" w:type="dxa"/>
                  <w:tcBorders>
                    <w:top w:val="single" w:sz="4" w:space="0" w:color="auto"/>
                  </w:tcBorders>
                  <w:shd w:val="clear" w:color="auto" w:fill="FFFF99"/>
                </w:tcPr>
                <w:p w14:paraId="3B8FE412" w14:textId="77777777" w:rsidR="000769E8" w:rsidRPr="00AA6FD6" w:rsidRDefault="000769E8" w:rsidP="00DA368B">
                  <w:pPr>
                    <w:pStyle w:val="BodyTextIndent"/>
                    <w:widowControl w:val="0"/>
                    <w:ind w:firstLine="0"/>
                    <w:jc w:val="center"/>
                    <w:rPr>
                      <w:rFonts w:ascii="Bookman Old Style" w:hAnsi="Bookman Old Style"/>
                      <w:color w:val="000000"/>
                      <w:sz w:val="22"/>
                      <w:szCs w:val="22"/>
                    </w:rPr>
                  </w:pPr>
                </w:p>
                <w:p w14:paraId="1A2D47F4" w14:textId="77777777" w:rsidR="000769E8" w:rsidRPr="00AA6FD6" w:rsidRDefault="000769E8" w:rsidP="00DA368B">
                  <w:pPr>
                    <w:pStyle w:val="BodyTextIndent"/>
                    <w:widowControl w:val="0"/>
                    <w:ind w:firstLine="0"/>
                    <w:jc w:val="center"/>
                    <w:rPr>
                      <w:rFonts w:ascii="Bookman Old Style" w:hAnsi="Bookman Old Style"/>
                      <w:color w:val="000000"/>
                      <w:sz w:val="20"/>
                      <w:szCs w:val="20"/>
                      <w:lang w:val="id-ID"/>
                    </w:rPr>
                  </w:pPr>
                  <w:r w:rsidRPr="00AA6FD6">
                    <w:rPr>
                      <w:rFonts w:ascii="Bookman Old Style" w:hAnsi="Bookman Old Style"/>
                      <w:color w:val="000000"/>
                      <w:sz w:val="20"/>
                      <w:szCs w:val="20"/>
                      <w:lang w:val="id-ID"/>
                    </w:rPr>
                    <w:t>Penyisihan</w:t>
                  </w:r>
                </w:p>
              </w:tc>
            </w:tr>
            <w:tr w:rsidR="000769E8" w:rsidRPr="00AA6FD6" w14:paraId="5CDA374E" w14:textId="77777777" w:rsidTr="000769E8">
              <w:trPr>
                <w:trHeight w:val="755"/>
              </w:trPr>
              <w:tc>
                <w:tcPr>
                  <w:tcW w:w="1518" w:type="dxa"/>
                  <w:shd w:val="clear" w:color="auto" w:fill="DAEEF3"/>
                  <w:vAlign w:val="center"/>
                </w:tcPr>
                <w:p w14:paraId="4350FDAE"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Lancar</w:t>
                  </w:r>
                </w:p>
              </w:tc>
              <w:tc>
                <w:tcPr>
                  <w:tcW w:w="3411" w:type="dxa"/>
                  <w:shd w:val="clear" w:color="auto" w:fill="DAEEF3"/>
                  <w:vAlign w:val="center"/>
                </w:tcPr>
                <w:p w14:paraId="1520C365" w14:textId="77777777" w:rsidR="000769E8" w:rsidRPr="00AA6FD6" w:rsidRDefault="000769E8" w:rsidP="00DA368B">
                  <w:pPr>
                    <w:pStyle w:val="BodyTextIndent"/>
                    <w:widowControl w:val="0"/>
                    <w:ind w:firstLine="0"/>
                    <w:rPr>
                      <w:rFonts w:ascii="Bookman Old Style" w:hAnsi="Bookman Old Style"/>
                      <w:color w:val="000000"/>
                      <w:sz w:val="22"/>
                      <w:szCs w:val="22"/>
                      <w:lang w:val="id-ID"/>
                    </w:rPr>
                  </w:pPr>
                  <w:r w:rsidRPr="00AA6FD6">
                    <w:rPr>
                      <w:rFonts w:ascii="Bookman Old Style" w:hAnsi="Bookman Old Style"/>
                      <w:color w:val="000000"/>
                      <w:sz w:val="22"/>
                      <w:szCs w:val="22"/>
                      <w:lang w:val="id-ID"/>
                    </w:rPr>
                    <w:t>Belum dilakukan pelunasan s.d. tanggal jatuh tempo</w:t>
                  </w:r>
                </w:p>
              </w:tc>
              <w:tc>
                <w:tcPr>
                  <w:tcW w:w="1530" w:type="dxa"/>
                  <w:shd w:val="clear" w:color="auto" w:fill="DAEEF3"/>
                  <w:vAlign w:val="center"/>
                </w:tcPr>
                <w:p w14:paraId="24F4C299"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0.5%</w:t>
                  </w:r>
                </w:p>
              </w:tc>
            </w:tr>
            <w:tr w:rsidR="000769E8" w:rsidRPr="00AA6FD6" w14:paraId="4384990E" w14:textId="77777777" w:rsidTr="000769E8">
              <w:trPr>
                <w:trHeight w:val="890"/>
              </w:trPr>
              <w:tc>
                <w:tcPr>
                  <w:tcW w:w="1518" w:type="dxa"/>
                  <w:shd w:val="clear" w:color="auto" w:fill="DAEEF3"/>
                  <w:vAlign w:val="center"/>
                </w:tcPr>
                <w:p w14:paraId="3A888F5E"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Kurang Lancar</w:t>
                  </w:r>
                </w:p>
              </w:tc>
              <w:tc>
                <w:tcPr>
                  <w:tcW w:w="3411" w:type="dxa"/>
                  <w:shd w:val="clear" w:color="auto" w:fill="DAEEF3"/>
                  <w:vAlign w:val="center"/>
                </w:tcPr>
                <w:p w14:paraId="23F0CF6F" w14:textId="77777777" w:rsidR="000769E8" w:rsidRPr="00AA6FD6" w:rsidRDefault="000769E8" w:rsidP="00DA368B">
                  <w:pPr>
                    <w:pStyle w:val="BodyTextIndent"/>
                    <w:widowControl w:val="0"/>
                    <w:ind w:firstLine="0"/>
                    <w:rPr>
                      <w:rFonts w:ascii="Bookman Old Style" w:hAnsi="Bookman Old Style"/>
                      <w:color w:val="000000"/>
                      <w:sz w:val="22"/>
                      <w:szCs w:val="22"/>
                      <w:lang w:val="id-ID"/>
                    </w:rPr>
                  </w:pPr>
                  <w:r w:rsidRPr="00AA6FD6">
                    <w:rPr>
                      <w:rFonts w:ascii="Bookman Old Style" w:hAnsi="Bookman Old Style"/>
                      <w:color w:val="000000"/>
                      <w:sz w:val="22"/>
                      <w:szCs w:val="22"/>
                      <w:lang w:val="id-ID"/>
                    </w:rPr>
                    <w:t>Satu bulan terhitung sejak tanggal Surat Tagihan Pertama tidak dilakukan pelunasan</w:t>
                  </w:r>
                </w:p>
              </w:tc>
              <w:tc>
                <w:tcPr>
                  <w:tcW w:w="1530" w:type="dxa"/>
                  <w:shd w:val="clear" w:color="auto" w:fill="DAEEF3"/>
                  <w:vAlign w:val="center"/>
                </w:tcPr>
                <w:p w14:paraId="68529755"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10%</w:t>
                  </w:r>
                </w:p>
              </w:tc>
            </w:tr>
            <w:tr w:rsidR="000769E8" w:rsidRPr="00AA6FD6" w14:paraId="740FDAA3" w14:textId="77777777" w:rsidTr="000769E8">
              <w:trPr>
                <w:trHeight w:val="890"/>
              </w:trPr>
              <w:tc>
                <w:tcPr>
                  <w:tcW w:w="1518" w:type="dxa"/>
                  <w:tcBorders>
                    <w:bottom w:val="single" w:sz="4" w:space="0" w:color="auto"/>
                  </w:tcBorders>
                  <w:shd w:val="clear" w:color="auto" w:fill="DAEEF3"/>
                  <w:vAlign w:val="center"/>
                </w:tcPr>
                <w:p w14:paraId="50F08D9E"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Diragukan</w:t>
                  </w:r>
                </w:p>
              </w:tc>
              <w:tc>
                <w:tcPr>
                  <w:tcW w:w="3411" w:type="dxa"/>
                  <w:tcBorders>
                    <w:bottom w:val="single" w:sz="4" w:space="0" w:color="auto"/>
                  </w:tcBorders>
                  <w:shd w:val="clear" w:color="auto" w:fill="DAEEF3"/>
                  <w:vAlign w:val="center"/>
                </w:tcPr>
                <w:p w14:paraId="3775D6F1" w14:textId="77777777" w:rsidR="000769E8" w:rsidRPr="00AA6FD6" w:rsidRDefault="000769E8" w:rsidP="00DA368B">
                  <w:pPr>
                    <w:pStyle w:val="BodyTextIndent"/>
                    <w:widowControl w:val="0"/>
                    <w:ind w:firstLine="0"/>
                    <w:rPr>
                      <w:rFonts w:ascii="Bookman Old Style" w:hAnsi="Bookman Old Style"/>
                      <w:color w:val="000000"/>
                      <w:sz w:val="22"/>
                      <w:szCs w:val="22"/>
                      <w:lang w:val="id-ID"/>
                    </w:rPr>
                  </w:pPr>
                  <w:r w:rsidRPr="00AA6FD6">
                    <w:rPr>
                      <w:rFonts w:ascii="Bookman Old Style" w:hAnsi="Bookman Old Style"/>
                      <w:color w:val="000000"/>
                      <w:sz w:val="22"/>
                      <w:szCs w:val="22"/>
                      <w:lang w:val="id-ID"/>
                    </w:rPr>
                    <w:t>Satu bulan terhitung sejak tanggal Surat Tagihan Kedua tidak dilakukan pelunasan</w:t>
                  </w:r>
                </w:p>
              </w:tc>
              <w:tc>
                <w:tcPr>
                  <w:tcW w:w="1530" w:type="dxa"/>
                  <w:tcBorders>
                    <w:bottom w:val="single" w:sz="4" w:space="0" w:color="auto"/>
                  </w:tcBorders>
                  <w:shd w:val="clear" w:color="auto" w:fill="DAEEF3"/>
                  <w:vAlign w:val="center"/>
                </w:tcPr>
                <w:p w14:paraId="3EC3AEA6"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50%</w:t>
                  </w:r>
                </w:p>
              </w:tc>
            </w:tr>
            <w:tr w:rsidR="000769E8" w:rsidRPr="00AA6FD6" w14:paraId="5A0B370B" w14:textId="77777777" w:rsidTr="000769E8">
              <w:trPr>
                <w:trHeight w:val="890"/>
              </w:trPr>
              <w:tc>
                <w:tcPr>
                  <w:tcW w:w="1518" w:type="dxa"/>
                  <w:vMerge w:val="restart"/>
                  <w:shd w:val="clear" w:color="auto" w:fill="DAEEF3"/>
                  <w:vAlign w:val="center"/>
                </w:tcPr>
                <w:p w14:paraId="1F43923B"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Macet</w:t>
                  </w:r>
                </w:p>
              </w:tc>
              <w:tc>
                <w:tcPr>
                  <w:tcW w:w="3411" w:type="dxa"/>
                  <w:tcBorders>
                    <w:bottom w:val="single" w:sz="4" w:space="0" w:color="auto"/>
                  </w:tcBorders>
                  <w:shd w:val="clear" w:color="auto" w:fill="DAEEF3"/>
                  <w:vAlign w:val="center"/>
                </w:tcPr>
                <w:p w14:paraId="7E4DB460" w14:textId="77777777" w:rsidR="000769E8" w:rsidRPr="00AA6FD6" w:rsidRDefault="000769E8" w:rsidP="00DA368B">
                  <w:pPr>
                    <w:pStyle w:val="BodyTextIndent"/>
                    <w:widowControl w:val="0"/>
                    <w:numPr>
                      <w:ilvl w:val="3"/>
                      <w:numId w:val="31"/>
                    </w:numPr>
                    <w:ind w:left="385" w:hanging="385"/>
                    <w:rPr>
                      <w:rFonts w:ascii="Bookman Old Style" w:hAnsi="Bookman Old Style"/>
                      <w:color w:val="000000"/>
                      <w:sz w:val="22"/>
                      <w:szCs w:val="22"/>
                      <w:lang w:val="id-ID"/>
                    </w:rPr>
                  </w:pPr>
                  <w:r w:rsidRPr="00AA6FD6">
                    <w:rPr>
                      <w:rFonts w:ascii="Bookman Old Style" w:hAnsi="Bookman Old Style"/>
                      <w:color w:val="000000"/>
                      <w:sz w:val="22"/>
                      <w:szCs w:val="22"/>
                      <w:lang w:val="id-ID"/>
                    </w:rPr>
                    <w:t>Satu bulan terhitung sejak tanggal Surat Tagihan Ketiga tidak dilakukan pelunasan</w:t>
                  </w:r>
                </w:p>
              </w:tc>
              <w:tc>
                <w:tcPr>
                  <w:tcW w:w="1530" w:type="dxa"/>
                  <w:vMerge w:val="restart"/>
                  <w:shd w:val="clear" w:color="auto" w:fill="DAEEF3"/>
                  <w:vAlign w:val="center"/>
                </w:tcPr>
                <w:p w14:paraId="060DCA01"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r w:rsidRPr="00AA6FD6">
                    <w:rPr>
                      <w:rFonts w:ascii="Bookman Old Style" w:hAnsi="Bookman Old Style"/>
                      <w:color w:val="000000"/>
                      <w:sz w:val="22"/>
                      <w:szCs w:val="22"/>
                      <w:lang w:val="id-ID"/>
                    </w:rPr>
                    <w:t>100%</w:t>
                  </w:r>
                </w:p>
              </w:tc>
            </w:tr>
            <w:tr w:rsidR="000769E8" w:rsidRPr="00AA6FD6" w14:paraId="0EC0B27C" w14:textId="77777777" w:rsidTr="000769E8">
              <w:trPr>
                <w:trHeight w:val="980"/>
              </w:trPr>
              <w:tc>
                <w:tcPr>
                  <w:tcW w:w="1518" w:type="dxa"/>
                  <w:vMerge/>
                  <w:tcBorders>
                    <w:bottom w:val="single" w:sz="4" w:space="0" w:color="auto"/>
                  </w:tcBorders>
                  <w:shd w:val="clear" w:color="auto" w:fill="DAEEF3"/>
                  <w:vAlign w:val="center"/>
                </w:tcPr>
                <w:p w14:paraId="7B4B810D"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p>
              </w:tc>
              <w:tc>
                <w:tcPr>
                  <w:tcW w:w="3411" w:type="dxa"/>
                  <w:tcBorders>
                    <w:bottom w:val="single" w:sz="4" w:space="0" w:color="auto"/>
                  </w:tcBorders>
                  <w:shd w:val="clear" w:color="auto" w:fill="DAEEF3"/>
                  <w:vAlign w:val="center"/>
                </w:tcPr>
                <w:p w14:paraId="1AA2CAAF" w14:textId="77777777" w:rsidR="000769E8" w:rsidRPr="00AA6FD6" w:rsidRDefault="000769E8" w:rsidP="00DA368B">
                  <w:pPr>
                    <w:pStyle w:val="BodyTextIndent"/>
                    <w:widowControl w:val="0"/>
                    <w:numPr>
                      <w:ilvl w:val="3"/>
                      <w:numId w:val="31"/>
                    </w:numPr>
                    <w:ind w:left="385" w:hanging="385"/>
                    <w:rPr>
                      <w:rFonts w:ascii="Bookman Old Style" w:hAnsi="Bookman Old Style"/>
                      <w:color w:val="000000"/>
                      <w:sz w:val="22"/>
                      <w:szCs w:val="22"/>
                      <w:lang w:val="id-ID"/>
                    </w:rPr>
                  </w:pPr>
                  <w:r w:rsidRPr="00AA6FD6">
                    <w:rPr>
                      <w:rFonts w:ascii="Bookman Old Style" w:hAnsi="Bookman Old Style"/>
                      <w:color w:val="000000"/>
                      <w:sz w:val="22"/>
                      <w:szCs w:val="22"/>
                      <w:lang w:val="id-ID"/>
                    </w:rPr>
                    <w:t>Piutang telah diserahkan kepada Panitia Urusan Piutang Negara/DJKN</w:t>
                  </w:r>
                </w:p>
              </w:tc>
              <w:tc>
                <w:tcPr>
                  <w:tcW w:w="1530" w:type="dxa"/>
                  <w:vMerge/>
                  <w:tcBorders>
                    <w:bottom w:val="single" w:sz="4" w:space="0" w:color="auto"/>
                  </w:tcBorders>
                  <w:shd w:val="clear" w:color="auto" w:fill="DAEEF3"/>
                  <w:vAlign w:val="center"/>
                </w:tcPr>
                <w:p w14:paraId="724651E5" w14:textId="77777777" w:rsidR="000769E8" w:rsidRPr="00AA6FD6" w:rsidRDefault="000769E8" w:rsidP="00DA368B">
                  <w:pPr>
                    <w:pStyle w:val="BodyTextIndent"/>
                    <w:widowControl w:val="0"/>
                    <w:ind w:firstLine="0"/>
                    <w:jc w:val="center"/>
                    <w:rPr>
                      <w:rFonts w:ascii="Bookman Old Style" w:hAnsi="Bookman Old Style"/>
                      <w:color w:val="000000"/>
                      <w:sz w:val="22"/>
                      <w:szCs w:val="22"/>
                      <w:lang w:val="id-ID"/>
                    </w:rPr>
                  </w:pPr>
                </w:p>
              </w:tc>
            </w:tr>
          </w:tbl>
          <w:p w14:paraId="118BEEEE" w14:textId="77777777" w:rsidR="000769E8" w:rsidRPr="00AA6FD6" w:rsidRDefault="000769E8" w:rsidP="00DA368B">
            <w:pPr>
              <w:pStyle w:val="BodyTextIndent"/>
              <w:widowControl w:val="0"/>
              <w:ind w:firstLine="0"/>
              <w:jc w:val="both"/>
              <w:rPr>
                <w:rFonts w:ascii="Bookman Old Style" w:hAnsi="Bookman Old Style"/>
                <w:sz w:val="22"/>
                <w:szCs w:val="22"/>
              </w:rPr>
            </w:pPr>
          </w:p>
          <w:p w14:paraId="4059D68F" w14:textId="77777777" w:rsidR="0099324D" w:rsidRDefault="0099324D" w:rsidP="00DA368B">
            <w:pPr>
              <w:pStyle w:val="BodyTextIndent"/>
              <w:widowControl w:val="0"/>
              <w:numPr>
                <w:ilvl w:val="0"/>
                <w:numId w:val="12"/>
              </w:numPr>
              <w:spacing w:before="120" w:after="120"/>
              <w:ind w:left="1037" w:hanging="288"/>
              <w:jc w:val="both"/>
              <w:rPr>
                <w:rFonts w:ascii="Bookman Old Style" w:hAnsi="Bookman Old Style"/>
              </w:rPr>
            </w:pPr>
            <w:r w:rsidRPr="00E825C7">
              <w:rPr>
                <w:rFonts w:ascii="Bookman Old Style" w:hAnsi="Bookman Old Style"/>
                <w:lang w:val="id-ID"/>
              </w:rPr>
              <w:t>Tuntutan</w:t>
            </w:r>
            <w:r w:rsidR="0035150B">
              <w:rPr>
                <w:rFonts w:ascii="Bookman Old Style" w:hAnsi="Bookman Old Style"/>
              </w:rPr>
              <w:t xml:space="preserve"> </w:t>
            </w:r>
            <w:r w:rsidR="009A20A1" w:rsidRPr="00E825C7">
              <w:rPr>
                <w:rFonts w:ascii="Bookman Old Style" w:hAnsi="Bookman Old Style"/>
                <w:lang w:val="id-ID"/>
              </w:rPr>
              <w:t>Perbedaharaan/</w:t>
            </w:r>
            <w:r w:rsidRPr="00E825C7">
              <w:rPr>
                <w:rFonts w:ascii="Bookman Old Style" w:hAnsi="Bookman Old Style"/>
                <w:lang w:val="id-ID"/>
              </w:rPr>
              <w:t>Ganti Rugi (</w:t>
            </w:r>
            <w:r w:rsidR="009A20A1" w:rsidRPr="00E825C7">
              <w:rPr>
                <w:rFonts w:ascii="Bookman Old Style" w:hAnsi="Bookman Old Style"/>
                <w:lang w:val="id-ID"/>
              </w:rPr>
              <w:t>TP/</w:t>
            </w:r>
            <w:r w:rsidRPr="00E825C7">
              <w:rPr>
                <w:rFonts w:ascii="Bookman Old Style" w:hAnsi="Bookman Old Style"/>
                <w:lang w:val="id-ID"/>
              </w:rPr>
              <w:t xml:space="preserve">TGR) yang akan jatuh tempo 12 (dua belas) bulan setelah tanggal neraca disajikan sebagai </w:t>
            </w:r>
            <w:r w:rsidRPr="00E825C7">
              <w:rPr>
                <w:rFonts w:ascii="Bookman Old Style" w:hAnsi="Bookman Old Style"/>
              </w:rPr>
              <w:t>B</w:t>
            </w:r>
            <w:r w:rsidRPr="00E825C7">
              <w:rPr>
                <w:rFonts w:ascii="Bookman Old Style" w:hAnsi="Bookman Old Style"/>
                <w:lang w:val="id-ID"/>
              </w:rPr>
              <w:t xml:space="preserve">agian </w:t>
            </w:r>
            <w:r w:rsidRPr="00E825C7">
              <w:rPr>
                <w:rFonts w:ascii="Bookman Old Style" w:hAnsi="Bookman Old Style"/>
              </w:rPr>
              <w:t>L</w:t>
            </w:r>
            <w:r w:rsidRPr="00E825C7">
              <w:rPr>
                <w:rFonts w:ascii="Bookman Old Style" w:hAnsi="Bookman Old Style"/>
                <w:lang w:val="id-ID"/>
              </w:rPr>
              <w:t>ancar TP/TGR</w:t>
            </w:r>
            <w:r w:rsidR="00D958E4">
              <w:rPr>
                <w:rFonts w:ascii="Bookman Old Style" w:hAnsi="Bookman Old Style"/>
                <w:lang w:val="id-ID"/>
              </w:rPr>
              <w:t>.</w:t>
            </w:r>
          </w:p>
          <w:p w14:paraId="51890B55" w14:textId="77777777" w:rsidR="00B457D4" w:rsidRPr="00BF0B92" w:rsidRDefault="00B457D4" w:rsidP="00DA368B">
            <w:pPr>
              <w:pStyle w:val="BodyTextIndent"/>
              <w:widowControl w:val="0"/>
              <w:numPr>
                <w:ilvl w:val="0"/>
                <w:numId w:val="12"/>
              </w:numPr>
              <w:spacing w:after="120"/>
              <w:ind w:left="1003" w:hanging="270"/>
              <w:jc w:val="both"/>
              <w:rPr>
                <w:rFonts w:ascii="Bookman Old Style" w:hAnsi="Bookman Old Style"/>
                <w:lang w:val="id-ID"/>
              </w:rPr>
            </w:pPr>
            <w:r w:rsidRPr="00BF0B92">
              <w:rPr>
                <w:rFonts w:ascii="Bookman Old Style" w:hAnsi="Bookman Old Style"/>
                <w:lang w:val="id-ID"/>
              </w:rPr>
              <w:t>Nilai Persediaan dicatat berdasarkan hasil perhitungan</w:t>
            </w:r>
            <w:r w:rsidR="001B6967">
              <w:rPr>
                <w:rFonts w:ascii="Bookman Old Style" w:hAnsi="Bookman Old Style"/>
              </w:rPr>
              <w:t>/</w:t>
            </w:r>
            <w:proofErr w:type="spellStart"/>
            <w:r w:rsidR="001B6967">
              <w:rPr>
                <w:rFonts w:ascii="Bookman Old Style" w:hAnsi="Bookman Old Style"/>
              </w:rPr>
              <w:t>inventarisasi</w:t>
            </w:r>
            <w:proofErr w:type="spellEnd"/>
            <w:r w:rsidRPr="00BF0B92">
              <w:rPr>
                <w:rFonts w:ascii="Bookman Old Style" w:hAnsi="Bookman Old Style"/>
                <w:lang w:val="id-ID"/>
              </w:rPr>
              <w:t xml:space="preserve"> fisik pada tanggal neraca dikalikan dengan:</w:t>
            </w:r>
          </w:p>
          <w:p w14:paraId="11849E7D" w14:textId="77777777" w:rsidR="00B457D4" w:rsidRPr="00B457D4" w:rsidRDefault="00B457D4" w:rsidP="00DA368B">
            <w:pPr>
              <w:pStyle w:val="BodyTextIndent"/>
              <w:numPr>
                <w:ilvl w:val="0"/>
                <w:numId w:val="39"/>
              </w:numPr>
              <w:ind w:left="1363"/>
              <w:jc w:val="both"/>
              <w:rPr>
                <w:rFonts w:ascii="Bookman Old Style" w:hAnsi="Bookman Old Style"/>
                <w:b/>
                <w:lang w:val="id-ID"/>
              </w:rPr>
            </w:pPr>
            <w:r w:rsidRPr="00BF0B92">
              <w:rPr>
                <w:rFonts w:ascii="Bookman Old Style" w:hAnsi="Bookman Old Style"/>
                <w:lang w:val="id-ID"/>
              </w:rPr>
              <w:t>harga pembelian terakhir, apabila diperoleh dengan pembelian;</w:t>
            </w:r>
          </w:p>
          <w:p w14:paraId="27C0D663" w14:textId="77777777" w:rsidR="00B457D4" w:rsidRPr="00B457D4" w:rsidRDefault="00B457D4" w:rsidP="00DA368B">
            <w:pPr>
              <w:pStyle w:val="BodyTextIndent"/>
              <w:numPr>
                <w:ilvl w:val="0"/>
                <w:numId w:val="39"/>
              </w:numPr>
              <w:ind w:left="1363"/>
              <w:jc w:val="both"/>
              <w:rPr>
                <w:rFonts w:ascii="Bookman Old Style" w:hAnsi="Bookman Old Style"/>
                <w:b/>
                <w:lang w:val="id-ID"/>
              </w:rPr>
            </w:pPr>
            <w:r w:rsidRPr="00BF0B92">
              <w:rPr>
                <w:rFonts w:ascii="Bookman Old Style" w:hAnsi="Bookman Old Style"/>
                <w:lang w:val="id-ID"/>
              </w:rPr>
              <w:t>harga standar apabila diperoleh dengan</w:t>
            </w:r>
            <w:r w:rsidR="0035150B">
              <w:rPr>
                <w:rFonts w:ascii="Bookman Old Style" w:hAnsi="Bookman Old Style"/>
              </w:rPr>
              <w:t xml:space="preserve"> </w:t>
            </w:r>
            <w:r w:rsidRPr="00BF0B92">
              <w:rPr>
                <w:rFonts w:ascii="Bookman Old Style" w:hAnsi="Bookman Old Style"/>
                <w:lang w:val="id-ID"/>
              </w:rPr>
              <w:t>memproduksi sendiri;</w:t>
            </w:r>
          </w:p>
          <w:p w14:paraId="2BED578D" w14:textId="77777777" w:rsidR="00B457D4" w:rsidRPr="00B457D4" w:rsidRDefault="00B457D4" w:rsidP="00DA368B">
            <w:pPr>
              <w:pStyle w:val="BodyTextIndent"/>
              <w:numPr>
                <w:ilvl w:val="0"/>
                <w:numId w:val="39"/>
              </w:numPr>
              <w:ind w:left="1363"/>
              <w:jc w:val="both"/>
              <w:rPr>
                <w:rFonts w:ascii="Bookman Old Style" w:hAnsi="Bookman Old Style"/>
                <w:b/>
                <w:lang w:val="id-ID"/>
              </w:rPr>
            </w:pPr>
            <w:r w:rsidRPr="00B457D4">
              <w:rPr>
                <w:rFonts w:ascii="Bookman Old Style" w:hAnsi="Bookman Old Style"/>
                <w:lang w:val="id-ID"/>
              </w:rPr>
              <w:lastRenderedPageBreak/>
              <w:t xml:space="preserve">harga wajar atau estimasi nilai penjualannya apabila diperoleh dengan cara lainnya.  </w:t>
            </w:r>
          </w:p>
          <w:p w14:paraId="4B448FEB" w14:textId="77777777" w:rsidR="0099324D" w:rsidRPr="0082173A" w:rsidRDefault="00AA6FD6" w:rsidP="00DA368B">
            <w:pPr>
              <w:pStyle w:val="BodyTextIndent"/>
              <w:widowControl w:val="0"/>
              <w:numPr>
                <w:ilvl w:val="0"/>
                <w:numId w:val="12"/>
              </w:numPr>
              <w:spacing w:before="120" w:after="120"/>
              <w:ind w:left="1013"/>
              <w:jc w:val="both"/>
              <w:rPr>
                <w:rFonts w:ascii="Bookman Old Style" w:hAnsi="Bookman Old Style"/>
              </w:rPr>
            </w:pPr>
            <w:proofErr w:type="spellStart"/>
            <w:r w:rsidRPr="00AA6FD6">
              <w:rPr>
                <w:rFonts w:ascii="Bookman Old Style" w:hAnsi="Bookman Old Style"/>
                <w:bCs/>
              </w:rPr>
              <w:t>Persediaan</w:t>
            </w:r>
            <w:proofErr w:type="spellEnd"/>
            <w:r w:rsidRPr="00AA6FD6">
              <w:rPr>
                <w:rFonts w:ascii="Bookman Old Style" w:hAnsi="Bookman Old Style"/>
                <w:bCs/>
              </w:rPr>
              <w:t xml:space="preserve"> </w:t>
            </w:r>
            <w:proofErr w:type="spellStart"/>
            <w:r w:rsidRPr="00AA6FD6">
              <w:rPr>
                <w:rFonts w:ascii="Bookman Old Style" w:hAnsi="Bookman Old Style"/>
                <w:bCs/>
              </w:rPr>
              <w:t>terdiri</w:t>
            </w:r>
            <w:proofErr w:type="spellEnd"/>
            <w:r w:rsidRPr="00AA6FD6">
              <w:rPr>
                <w:rFonts w:ascii="Bookman Old Style" w:hAnsi="Bookman Old Style"/>
                <w:bCs/>
              </w:rPr>
              <w:t xml:space="preserve"> </w:t>
            </w:r>
            <w:proofErr w:type="spellStart"/>
            <w:r w:rsidRPr="00AA6FD6">
              <w:rPr>
                <w:rFonts w:ascii="Bookman Old Style" w:hAnsi="Bookman Old Style"/>
                <w:bCs/>
              </w:rPr>
              <w:t>dari</w:t>
            </w:r>
            <w:proofErr w:type="spellEnd"/>
            <w:r w:rsidRPr="00AA6FD6">
              <w:rPr>
                <w:rFonts w:ascii="Bookman Old Style" w:hAnsi="Bookman Old Style"/>
                <w:bCs/>
              </w:rPr>
              <w:t xml:space="preserve"> </w:t>
            </w:r>
            <w:proofErr w:type="spellStart"/>
            <w:r w:rsidRPr="00AA6FD6">
              <w:rPr>
                <w:rFonts w:ascii="Bookman Old Style" w:hAnsi="Bookman Old Style"/>
                <w:bCs/>
              </w:rPr>
              <w:t>barang</w:t>
            </w:r>
            <w:proofErr w:type="spellEnd"/>
            <w:r w:rsidRPr="00AA6FD6">
              <w:rPr>
                <w:rFonts w:ascii="Bookman Old Style" w:hAnsi="Bookman Old Style"/>
                <w:bCs/>
              </w:rPr>
              <w:t xml:space="preserve"> </w:t>
            </w:r>
            <w:proofErr w:type="spellStart"/>
            <w:r w:rsidRPr="00AA6FD6">
              <w:rPr>
                <w:rFonts w:ascii="Bookman Old Style" w:hAnsi="Bookman Old Style"/>
                <w:bCs/>
              </w:rPr>
              <w:t>konsumsi</w:t>
            </w:r>
            <w:proofErr w:type="spellEnd"/>
            <w:r w:rsidRPr="00AA6FD6">
              <w:rPr>
                <w:rFonts w:ascii="Bookman Old Style" w:hAnsi="Bookman Old Style"/>
                <w:bCs/>
              </w:rPr>
              <w:t xml:space="preserve">; </w:t>
            </w:r>
            <w:proofErr w:type="spellStart"/>
            <w:r w:rsidRPr="00AA6FD6">
              <w:rPr>
                <w:rFonts w:ascii="Bookman Old Style" w:hAnsi="Bookman Old Style"/>
                <w:bCs/>
              </w:rPr>
              <w:t>amunisi</w:t>
            </w:r>
            <w:proofErr w:type="spellEnd"/>
            <w:r w:rsidRPr="00AA6FD6">
              <w:rPr>
                <w:rFonts w:ascii="Bookman Old Style" w:hAnsi="Bookman Old Style"/>
                <w:bCs/>
              </w:rPr>
              <w:t xml:space="preserve">; </w:t>
            </w:r>
            <w:proofErr w:type="spellStart"/>
            <w:r w:rsidRPr="00AA6FD6">
              <w:rPr>
                <w:rFonts w:ascii="Bookman Old Style" w:hAnsi="Bookman Old Style"/>
                <w:bCs/>
              </w:rPr>
              <w:t>bahan</w:t>
            </w:r>
            <w:proofErr w:type="spellEnd"/>
            <w:r w:rsidRPr="00AA6FD6">
              <w:rPr>
                <w:rFonts w:ascii="Bookman Old Style" w:hAnsi="Bookman Old Style"/>
                <w:bCs/>
              </w:rPr>
              <w:t xml:space="preserve"> </w:t>
            </w:r>
            <w:proofErr w:type="spellStart"/>
            <w:r w:rsidRPr="00AA6FD6">
              <w:rPr>
                <w:rFonts w:ascii="Bookman Old Style" w:hAnsi="Bookman Old Style"/>
                <w:bCs/>
              </w:rPr>
              <w:t>untuk</w:t>
            </w:r>
            <w:proofErr w:type="spellEnd"/>
            <w:r w:rsidRPr="00AA6FD6">
              <w:rPr>
                <w:rFonts w:ascii="Bookman Old Style" w:hAnsi="Bookman Old Style"/>
                <w:bCs/>
              </w:rPr>
              <w:t xml:space="preserve"> </w:t>
            </w:r>
            <w:proofErr w:type="spellStart"/>
            <w:r w:rsidRPr="00AA6FD6">
              <w:rPr>
                <w:rFonts w:ascii="Bookman Old Style" w:hAnsi="Bookman Old Style"/>
                <w:bCs/>
              </w:rPr>
              <w:t>pemeliharaan</w:t>
            </w:r>
            <w:proofErr w:type="spellEnd"/>
            <w:r w:rsidRPr="00AA6FD6">
              <w:rPr>
                <w:rFonts w:ascii="Bookman Old Style" w:hAnsi="Bookman Old Style"/>
                <w:bCs/>
              </w:rPr>
              <w:t xml:space="preserve">; </w:t>
            </w:r>
            <w:proofErr w:type="spellStart"/>
            <w:r w:rsidRPr="00AA6FD6">
              <w:rPr>
                <w:rFonts w:ascii="Bookman Old Style" w:hAnsi="Bookman Old Style"/>
                <w:bCs/>
              </w:rPr>
              <w:t>suku</w:t>
            </w:r>
            <w:proofErr w:type="spellEnd"/>
            <w:r w:rsidRPr="00AA6FD6">
              <w:rPr>
                <w:rFonts w:ascii="Bookman Old Style" w:hAnsi="Bookman Old Style"/>
                <w:bCs/>
              </w:rPr>
              <w:t xml:space="preserve"> </w:t>
            </w:r>
            <w:proofErr w:type="spellStart"/>
            <w:r w:rsidRPr="00AA6FD6">
              <w:rPr>
                <w:rFonts w:ascii="Bookman Old Style" w:hAnsi="Bookman Old Style"/>
                <w:bCs/>
              </w:rPr>
              <w:t>cadang</w:t>
            </w:r>
            <w:proofErr w:type="spellEnd"/>
            <w:r w:rsidRPr="00AA6FD6">
              <w:rPr>
                <w:rFonts w:ascii="Bookman Old Style" w:hAnsi="Bookman Old Style"/>
                <w:bCs/>
              </w:rPr>
              <w:t xml:space="preserve">; pita, </w:t>
            </w:r>
            <w:proofErr w:type="spellStart"/>
            <w:r w:rsidRPr="00AA6FD6">
              <w:rPr>
                <w:rFonts w:ascii="Bookman Old Style" w:hAnsi="Bookman Old Style"/>
                <w:bCs/>
              </w:rPr>
              <w:t>cukai</w:t>
            </w:r>
            <w:proofErr w:type="spellEnd"/>
            <w:r w:rsidRPr="00AA6FD6">
              <w:rPr>
                <w:rFonts w:ascii="Bookman Old Style" w:hAnsi="Bookman Old Style"/>
                <w:bCs/>
              </w:rPr>
              <w:t xml:space="preserve">, </w:t>
            </w:r>
            <w:proofErr w:type="spellStart"/>
            <w:r w:rsidRPr="00AA6FD6">
              <w:rPr>
                <w:rFonts w:ascii="Bookman Old Style" w:hAnsi="Bookman Old Style"/>
                <w:bCs/>
              </w:rPr>
              <w:t>materei</w:t>
            </w:r>
            <w:proofErr w:type="spellEnd"/>
            <w:r w:rsidRPr="00AA6FD6">
              <w:rPr>
                <w:rFonts w:ascii="Bookman Old Style" w:hAnsi="Bookman Old Style"/>
                <w:bCs/>
              </w:rPr>
              <w:t xml:space="preserve">, leges; </w:t>
            </w:r>
            <w:proofErr w:type="spellStart"/>
            <w:r w:rsidRPr="00AA6FD6">
              <w:rPr>
                <w:rFonts w:ascii="Bookman Old Style" w:hAnsi="Bookman Old Style"/>
                <w:bCs/>
              </w:rPr>
              <w:t>bahan</w:t>
            </w:r>
            <w:proofErr w:type="spellEnd"/>
            <w:r w:rsidRPr="00AA6FD6">
              <w:rPr>
                <w:rFonts w:ascii="Bookman Old Style" w:hAnsi="Bookman Old Style"/>
                <w:bCs/>
              </w:rPr>
              <w:t xml:space="preserve"> </w:t>
            </w:r>
            <w:proofErr w:type="spellStart"/>
            <w:r w:rsidRPr="00AA6FD6">
              <w:rPr>
                <w:rFonts w:ascii="Bookman Old Style" w:hAnsi="Bookman Old Style"/>
                <w:bCs/>
              </w:rPr>
              <w:t>baku</w:t>
            </w:r>
            <w:proofErr w:type="spellEnd"/>
            <w:r w:rsidRPr="00AA6FD6">
              <w:rPr>
                <w:rFonts w:ascii="Bookman Old Style" w:hAnsi="Bookman Old Style"/>
                <w:bCs/>
              </w:rPr>
              <w:t xml:space="preserve">; </w:t>
            </w:r>
            <w:proofErr w:type="spellStart"/>
            <w:r w:rsidRPr="00AA6FD6">
              <w:rPr>
                <w:rFonts w:ascii="Bookman Old Style" w:hAnsi="Bookman Old Style"/>
                <w:bCs/>
              </w:rPr>
              <w:t>persediaan</w:t>
            </w:r>
            <w:proofErr w:type="spellEnd"/>
            <w:r w:rsidRPr="00AA6FD6">
              <w:rPr>
                <w:rFonts w:ascii="Bookman Old Style" w:hAnsi="Bookman Old Style"/>
                <w:bCs/>
              </w:rPr>
              <w:t xml:space="preserve"> </w:t>
            </w:r>
            <w:proofErr w:type="spellStart"/>
            <w:r w:rsidRPr="00AA6FD6">
              <w:rPr>
                <w:rFonts w:ascii="Bookman Old Style" w:hAnsi="Bookman Old Style"/>
                <w:bCs/>
              </w:rPr>
              <w:t>untuk</w:t>
            </w:r>
            <w:proofErr w:type="spellEnd"/>
            <w:r w:rsidRPr="00AA6FD6">
              <w:rPr>
                <w:rFonts w:ascii="Bookman Old Style" w:hAnsi="Bookman Old Style"/>
                <w:bCs/>
              </w:rPr>
              <w:t xml:space="preserve"> </w:t>
            </w:r>
            <w:proofErr w:type="spellStart"/>
            <w:r w:rsidRPr="00AA6FD6">
              <w:rPr>
                <w:rFonts w:ascii="Bookman Old Style" w:hAnsi="Bookman Old Style"/>
                <w:bCs/>
              </w:rPr>
              <w:t>tujuan</w:t>
            </w:r>
            <w:proofErr w:type="spellEnd"/>
            <w:r w:rsidRPr="00AA6FD6">
              <w:rPr>
                <w:rFonts w:ascii="Bookman Old Style" w:hAnsi="Bookman Old Style"/>
                <w:bCs/>
              </w:rPr>
              <w:t xml:space="preserve"> </w:t>
            </w:r>
            <w:proofErr w:type="spellStart"/>
            <w:r w:rsidRPr="00AA6FD6">
              <w:rPr>
                <w:rFonts w:ascii="Bookman Old Style" w:hAnsi="Bookman Old Style"/>
                <w:bCs/>
              </w:rPr>
              <w:t>strategis</w:t>
            </w:r>
            <w:proofErr w:type="spellEnd"/>
            <w:r w:rsidRPr="00AA6FD6">
              <w:rPr>
                <w:rFonts w:ascii="Bookman Old Style" w:hAnsi="Bookman Old Style"/>
                <w:bCs/>
              </w:rPr>
              <w:t xml:space="preserve"> </w:t>
            </w:r>
            <w:proofErr w:type="spellStart"/>
            <w:r w:rsidRPr="00AA6FD6">
              <w:rPr>
                <w:rFonts w:ascii="Bookman Old Style" w:hAnsi="Bookman Old Style"/>
                <w:bCs/>
              </w:rPr>
              <w:t>berjaga</w:t>
            </w:r>
            <w:proofErr w:type="spellEnd"/>
            <w:r w:rsidRPr="00AA6FD6">
              <w:rPr>
                <w:rFonts w:ascii="Bookman Old Style" w:hAnsi="Bookman Old Style"/>
                <w:bCs/>
              </w:rPr>
              <w:t xml:space="preserve">-jaga dan </w:t>
            </w:r>
            <w:proofErr w:type="spellStart"/>
            <w:r w:rsidRPr="00AA6FD6">
              <w:rPr>
                <w:rFonts w:ascii="Bookman Old Style" w:hAnsi="Bookman Old Style"/>
                <w:bCs/>
              </w:rPr>
              <w:t>persediaan</w:t>
            </w:r>
            <w:proofErr w:type="spellEnd"/>
            <w:r w:rsidRPr="00AA6FD6">
              <w:rPr>
                <w:rFonts w:ascii="Bookman Old Style" w:hAnsi="Bookman Old Style"/>
                <w:bCs/>
              </w:rPr>
              <w:t xml:space="preserve"> </w:t>
            </w:r>
            <w:proofErr w:type="spellStart"/>
            <w:r w:rsidRPr="00AA6FD6">
              <w:rPr>
                <w:rFonts w:ascii="Bookman Old Style" w:hAnsi="Bookman Old Style"/>
                <w:bCs/>
              </w:rPr>
              <w:t>lainnya</w:t>
            </w:r>
            <w:proofErr w:type="spellEnd"/>
            <w:r w:rsidRPr="00AA6FD6">
              <w:rPr>
                <w:rFonts w:ascii="Bookman Old Style" w:hAnsi="Bookman Old Style"/>
                <w:bCs/>
              </w:rPr>
              <w:t xml:space="preserve">. </w:t>
            </w:r>
            <w:proofErr w:type="spellStart"/>
            <w:r w:rsidRPr="00AA6FD6">
              <w:rPr>
                <w:rFonts w:ascii="Bookman Old Style" w:hAnsi="Bookman Old Style"/>
                <w:bCs/>
              </w:rPr>
              <w:t>Untuk</w:t>
            </w:r>
            <w:proofErr w:type="spellEnd"/>
            <w:r w:rsidRPr="00AA6FD6">
              <w:rPr>
                <w:rFonts w:ascii="Bookman Old Style" w:hAnsi="Bookman Old Style"/>
                <w:bCs/>
              </w:rPr>
              <w:t xml:space="preserve"> </w:t>
            </w:r>
            <w:proofErr w:type="spellStart"/>
            <w:r w:rsidRPr="00AA6FD6">
              <w:rPr>
                <w:rFonts w:ascii="Bookman Old Style" w:hAnsi="Bookman Old Style"/>
                <w:bCs/>
              </w:rPr>
              <w:t>penghitungan</w:t>
            </w:r>
            <w:proofErr w:type="spellEnd"/>
            <w:r w:rsidRPr="00AA6FD6">
              <w:rPr>
                <w:rFonts w:ascii="Bookman Old Style" w:hAnsi="Bookman Old Style"/>
                <w:bCs/>
              </w:rPr>
              <w:t xml:space="preserve"> </w:t>
            </w:r>
            <w:proofErr w:type="spellStart"/>
            <w:r w:rsidRPr="00AA6FD6">
              <w:rPr>
                <w:rFonts w:ascii="Bookman Old Style" w:hAnsi="Bookman Old Style"/>
                <w:bCs/>
              </w:rPr>
              <w:t>persediaan</w:t>
            </w:r>
            <w:proofErr w:type="spellEnd"/>
            <w:r w:rsidRPr="00AA6FD6">
              <w:rPr>
                <w:rFonts w:ascii="Bookman Old Style" w:hAnsi="Bookman Old Style"/>
                <w:bCs/>
              </w:rPr>
              <w:t xml:space="preserve"> </w:t>
            </w:r>
            <w:proofErr w:type="spellStart"/>
            <w:r w:rsidRPr="00AA6FD6">
              <w:rPr>
                <w:rFonts w:ascii="Bookman Old Style" w:hAnsi="Bookman Old Style"/>
                <w:bCs/>
              </w:rPr>
              <w:t>amunisi</w:t>
            </w:r>
            <w:proofErr w:type="spellEnd"/>
            <w:r w:rsidRPr="00AA6FD6">
              <w:rPr>
                <w:rFonts w:ascii="Bookman Old Style" w:hAnsi="Bookman Old Style"/>
                <w:bCs/>
              </w:rPr>
              <w:t xml:space="preserve"> pada </w:t>
            </w:r>
            <w:proofErr w:type="spellStart"/>
            <w:r w:rsidRPr="00AA6FD6">
              <w:rPr>
                <w:rFonts w:ascii="Bookman Old Style" w:hAnsi="Bookman Old Style"/>
                <w:bCs/>
              </w:rPr>
              <w:t>saat</w:t>
            </w:r>
            <w:proofErr w:type="spellEnd"/>
            <w:r w:rsidRPr="00AA6FD6">
              <w:rPr>
                <w:rFonts w:ascii="Bookman Old Style" w:hAnsi="Bookman Old Style"/>
                <w:bCs/>
              </w:rPr>
              <w:t xml:space="preserve"> </w:t>
            </w:r>
            <w:r w:rsidRPr="00AA6FD6">
              <w:rPr>
                <w:rFonts w:ascii="Bookman Old Style" w:hAnsi="Bookman Old Style"/>
                <w:b/>
                <w:bCs/>
                <w:i/>
              </w:rPr>
              <w:t>stock</w:t>
            </w:r>
            <w:r w:rsidR="0082173A">
              <w:rPr>
                <w:rFonts w:ascii="Bookman Old Style" w:hAnsi="Bookman Old Style"/>
                <w:b/>
                <w:bCs/>
                <w:i/>
              </w:rPr>
              <w:t xml:space="preserve"> </w:t>
            </w:r>
            <w:proofErr w:type="spellStart"/>
            <w:r w:rsidRPr="00AA6FD6">
              <w:rPr>
                <w:rFonts w:ascii="Bookman Old Style" w:hAnsi="Bookman Old Style"/>
                <w:b/>
                <w:bCs/>
                <w:i/>
              </w:rPr>
              <w:t>opname</w:t>
            </w:r>
            <w:proofErr w:type="spellEnd"/>
            <w:r w:rsidRPr="00AA6FD6">
              <w:rPr>
                <w:rFonts w:ascii="Bookman Old Style" w:hAnsi="Bookman Old Style"/>
                <w:b/>
                <w:bCs/>
                <w:i/>
              </w:rPr>
              <w:t xml:space="preserve"> </w:t>
            </w:r>
            <w:r w:rsidRPr="00AA6FD6">
              <w:rPr>
                <w:rFonts w:ascii="Bookman Old Style" w:hAnsi="Bookman Old Style"/>
                <w:b/>
                <w:bCs/>
                <w:i/>
                <w:lang w:val="id-ID"/>
              </w:rPr>
              <w:t>tidak</w:t>
            </w:r>
            <w:r w:rsidRPr="00AA6FD6">
              <w:rPr>
                <w:rFonts w:ascii="Bookman Old Style" w:hAnsi="Bookman Old Style"/>
                <w:b/>
                <w:bCs/>
                <w:i/>
              </w:rPr>
              <w:t xml:space="preserve"> </w:t>
            </w:r>
            <w:proofErr w:type="spellStart"/>
            <w:r w:rsidRPr="00AA6FD6">
              <w:rPr>
                <w:rFonts w:ascii="Bookman Old Style" w:hAnsi="Bookman Old Style"/>
                <w:b/>
                <w:bCs/>
                <w:i/>
              </w:rPr>
              <w:t>termasuk</w:t>
            </w:r>
            <w:proofErr w:type="spellEnd"/>
            <w:r w:rsidRPr="00AA6FD6">
              <w:rPr>
                <w:rFonts w:ascii="Bookman Old Style" w:hAnsi="Bookman Old Style"/>
                <w:b/>
                <w:bCs/>
                <w:i/>
              </w:rPr>
              <w:t xml:space="preserve"> </w:t>
            </w:r>
            <w:proofErr w:type="spellStart"/>
            <w:r w:rsidRPr="00AA6FD6">
              <w:rPr>
                <w:rFonts w:ascii="Bookman Old Style" w:hAnsi="Bookman Old Style"/>
                <w:b/>
                <w:bCs/>
                <w:i/>
              </w:rPr>
              <w:t>amunisi</w:t>
            </w:r>
            <w:proofErr w:type="spellEnd"/>
            <w:r w:rsidRPr="00AA6FD6">
              <w:rPr>
                <w:rFonts w:ascii="Bookman Old Style" w:hAnsi="Bookman Old Style"/>
                <w:b/>
                <w:bCs/>
                <w:i/>
              </w:rPr>
              <w:t xml:space="preserve"> yang </w:t>
            </w:r>
            <w:proofErr w:type="spellStart"/>
            <w:r w:rsidRPr="00AA6FD6">
              <w:rPr>
                <w:rFonts w:ascii="Bookman Old Style" w:hAnsi="Bookman Old Style"/>
                <w:b/>
                <w:bCs/>
                <w:i/>
              </w:rPr>
              <w:t>dipinjam</w:t>
            </w:r>
            <w:proofErr w:type="spellEnd"/>
            <w:r w:rsidR="0082173A">
              <w:rPr>
                <w:rFonts w:ascii="Bookman Old Style" w:hAnsi="Bookman Old Style"/>
                <w:b/>
                <w:bCs/>
                <w:i/>
              </w:rPr>
              <w:t xml:space="preserve"> </w:t>
            </w:r>
            <w:proofErr w:type="spellStart"/>
            <w:r w:rsidRPr="00AA6FD6">
              <w:rPr>
                <w:rFonts w:ascii="Bookman Old Style" w:hAnsi="Bookman Old Style"/>
                <w:b/>
                <w:bCs/>
                <w:i/>
              </w:rPr>
              <w:t>pakaikan</w:t>
            </w:r>
            <w:proofErr w:type="spellEnd"/>
            <w:r w:rsidRPr="00AA6FD6">
              <w:rPr>
                <w:rFonts w:ascii="Bookman Old Style" w:hAnsi="Bookman Old Style"/>
                <w:b/>
                <w:bCs/>
                <w:i/>
              </w:rPr>
              <w:t xml:space="preserve"> </w:t>
            </w:r>
            <w:proofErr w:type="spellStart"/>
            <w:r w:rsidRPr="00AA6FD6">
              <w:rPr>
                <w:rFonts w:ascii="Bookman Old Style" w:hAnsi="Bookman Old Style"/>
                <w:b/>
                <w:bCs/>
                <w:i/>
              </w:rPr>
              <w:t>kepada</w:t>
            </w:r>
            <w:proofErr w:type="spellEnd"/>
            <w:r w:rsidRPr="00AA6FD6">
              <w:rPr>
                <w:rFonts w:ascii="Bookman Old Style" w:hAnsi="Bookman Old Style"/>
                <w:b/>
                <w:bCs/>
                <w:i/>
              </w:rPr>
              <w:t xml:space="preserve"> </w:t>
            </w:r>
            <w:proofErr w:type="spellStart"/>
            <w:r w:rsidRPr="00AA6FD6">
              <w:rPr>
                <w:rFonts w:ascii="Bookman Old Style" w:hAnsi="Bookman Old Style"/>
                <w:b/>
                <w:bCs/>
                <w:i/>
              </w:rPr>
              <w:t>anggota</w:t>
            </w:r>
            <w:proofErr w:type="spellEnd"/>
            <w:r w:rsidRPr="00AA6FD6">
              <w:rPr>
                <w:rFonts w:ascii="Bookman Old Style" w:hAnsi="Bookman Old Style"/>
                <w:b/>
                <w:bCs/>
                <w:i/>
              </w:rPr>
              <w:t>.</w:t>
            </w:r>
          </w:p>
        </w:tc>
      </w:tr>
      <w:tr w:rsidR="0099324D" w:rsidRPr="00E825C7" w14:paraId="05CD235C" w14:textId="77777777" w:rsidTr="000769E8">
        <w:tc>
          <w:tcPr>
            <w:tcW w:w="1668" w:type="dxa"/>
          </w:tcPr>
          <w:p w14:paraId="04DA4468" w14:textId="77777777" w:rsidR="0099324D" w:rsidRPr="00EC43C6" w:rsidRDefault="0099324D" w:rsidP="000769E8">
            <w:pPr>
              <w:spacing w:line="360" w:lineRule="auto"/>
              <w:rPr>
                <w:rFonts w:ascii="Bookman Old Style" w:eastAsia="Arial Unicode MS" w:hAnsi="Bookman Old Style" w:cs="Arial"/>
                <w:i/>
                <w:color w:val="0066FF"/>
                <w:sz w:val="18"/>
                <w:lang w:val="es-ES"/>
              </w:rPr>
            </w:pPr>
            <w:proofErr w:type="spellStart"/>
            <w:r w:rsidRPr="00EC43C6">
              <w:rPr>
                <w:rFonts w:ascii="Bookman Old Style" w:eastAsia="Arial Unicode MS" w:hAnsi="Bookman Old Style" w:cs="Arial"/>
                <w:i/>
                <w:color w:val="0066FF"/>
                <w:sz w:val="18"/>
                <w:lang w:val="es-ES"/>
              </w:rPr>
              <w:lastRenderedPageBreak/>
              <w:t>Aset</w:t>
            </w:r>
            <w:proofErr w:type="spellEnd"/>
            <w:r w:rsidRPr="00EC43C6">
              <w:rPr>
                <w:rFonts w:ascii="Bookman Old Style" w:eastAsia="Arial Unicode MS" w:hAnsi="Bookman Old Style" w:cs="Arial"/>
                <w:i/>
                <w:color w:val="0066FF"/>
                <w:sz w:val="18"/>
                <w:lang w:val="es-ES"/>
              </w:rPr>
              <w:t xml:space="preserve"> </w:t>
            </w:r>
            <w:proofErr w:type="spellStart"/>
            <w:r w:rsidRPr="00EC43C6">
              <w:rPr>
                <w:rFonts w:ascii="Bookman Old Style" w:eastAsia="Arial Unicode MS" w:hAnsi="Bookman Old Style" w:cs="Arial"/>
                <w:i/>
                <w:color w:val="0066FF"/>
                <w:sz w:val="18"/>
                <w:lang w:val="es-ES"/>
              </w:rPr>
              <w:t>Tetap</w:t>
            </w:r>
            <w:proofErr w:type="spellEnd"/>
          </w:p>
          <w:p w14:paraId="447EF949" w14:textId="77777777" w:rsidR="0099324D" w:rsidRPr="00E825C7" w:rsidRDefault="0099324D" w:rsidP="00386922">
            <w:pPr>
              <w:spacing w:line="360" w:lineRule="auto"/>
              <w:ind w:right="259"/>
              <w:rPr>
                <w:rFonts w:ascii="Bookman Old Style" w:eastAsia="Arial Unicode MS" w:hAnsi="Bookman Old Style" w:cs="Arial"/>
                <w:i/>
                <w:color w:val="C00000"/>
                <w:lang w:val="id-ID"/>
              </w:rPr>
            </w:pPr>
          </w:p>
          <w:p w14:paraId="562E4580"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482D337D"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091D2325"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3DDA0906"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70990910"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39FD9B81"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514384E5"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264E27A6"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1F53D8B5"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6EAD6394"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0CD21E14"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73D89BBC"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57DB7D85"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1A6B4BD5"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2148EF2A"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060BEE5C"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12C3F992"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034A07B8"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p w14:paraId="4A16E1BA" w14:textId="77777777" w:rsidR="00B97560" w:rsidRPr="00E825C7" w:rsidRDefault="00B97560" w:rsidP="00386922">
            <w:pPr>
              <w:spacing w:line="360" w:lineRule="auto"/>
              <w:ind w:right="259"/>
              <w:rPr>
                <w:rFonts w:ascii="Bookman Old Style" w:eastAsia="Arial Unicode MS" w:hAnsi="Bookman Old Style" w:cs="Arial"/>
                <w:i/>
                <w:color w:val="C00000"/>
                <w:lang w:val="id-ID"/>
              </w:rPr>
            </w:pPr>
          </w:p>
        </w:tc>
        <w:tc>
          <w:tcPr>
            <w:tcW w:w="7229" w:type="dxa"/>
          </w:tcPr>
          <w:p w14:paraId="6ADE8C23" w14:textId="77777777" w:rsidR="0099324D" w:rsidRPr="006A38C2" w:rsidRDefault="0099324D" w:rsidP="00DA368B">
            <w:pPr>
              <w:pStyle w:val="BodyTextIndent"/>
              <w:widowControl w:val="0"/>
              <w:numPr>
                <w:ilvl w:val="0"/>
                <w:numId w:val="32"/>
              </w:numPr>
              <w:ind w:left="884" w:hanging="425"/>
              <w:jc w:val="both"/>
              <w:rPr>
                <w:rFonts w:ascii="Bookman Old Style" w:hAnsi="Bookman Old Style"/>
                <w:b/>
                <w:color w:val="0066FF"/>
                <w:lang w:val="id-ID"/>
              </w:rPr>
            </w:pPr>
            <w:r w:rsidRPr="006A38C2">
              <w:rPr>
                <w:rFonts w:ascii="Bookman Old Style" w:hAnsi="Bookman Old Style"/>
                <w:b/>
                <w:color w:val="0066FF"/>
                <w:lang w:val="id-ID"/>
              </w:rPr>
              <w:lastRenderedPageBreak/>
              <w:t>Aset Tetap</w:t>
            </w:r>
          </w:p>
          <w:p w14:paraId="76B31D50" w14:textId="77777777" w:rsidR="00B457D4" w:rsidRPr="00B457D4" w:rsidRDefault="00BB1E96" w:rsidP="00DA368B">
            <w:pPr>
              <w:pStyle w:val="BodyTextIndent"/>
              <w:widowControl w:val="0"/>
              <w:numPr>
                <w:ilvl w:val="0"/>
                <w:numId w:val="14"/>
              </w:numPr>
              <w:tabs>
                <w:tab w:val="right" w:pos="1267"/>
              </w:tabs>
              <w:ind w:left="1309" w:hanging="425"/>
              <w:jc w:val="both"/>
              <w:rPr>
                <w:rFonts w:ascii="Bookman Old Style" w:hAnsi="Bookman Old Style"/>
                <w:lang w:val="id-ID"/>
              </w:rPr>
            </w:pPr>
            <w:proofErr w:type="spellStart"/>
            <w:r>
              <w:rPr>
                <w:rFonts w:ascii="Bookman Old Style" w:hAnsi="Bookman Old Style"/>
              </w:rPr>
              <w:t>Aset</w:t>
            </w:r>
            <w:proofErr w:type="spellEnd"/>
            <w:r>
              <w:rPr>
                <w:rFonts w:ascii="Bookman Old Style" w:hAnsi="Bookman Old Style"/>
              </w:rPr>
              <w:t xml:space="preserve"> </w:t>
            </w:r>
            <w:proofErr w:type="spellStart"/>
            <w:r>
              <w:rPr>
                <w:rFonts w:ascii="Bookman Old Style" w:hAnsi="Bookman Old Style"/>
              </w:rPr>
              <w:t>tetap</w:t>
            </w:r>
            <w:proofErr w:type="spellEnd"/>
            <w:r>
              <w:rPr>
                <w:rFonts w:ascii="Bookman Old Style" w:hAnsi="Bookman Old Style"/>
              </w:rPr>
              <w:t xml:space="preserve"> </w:t>
            </w:r>
            <w:proofErr w:type="spellStart"/>
            <w:r>
              <w:rPr>
                <w:rFonts w:ascii="Bookman Old Style" w:hAnsi="Bookman Old Style"/>
              </w:rPr>
              <w:t>mencakup</w:t>
            </w:r>
            <w:proofErr w:type="spellEnd"/>
            <w:r>
              <w:rPr>
                <w:rFonts w:ascii="Bookman Old Style" w:hAnsi="Bookman Old Style"/>
              </w:rPr>
              <w:t xml:space="preserve"> </w:t>
            </w:r>
            <w:proofErr w:type="spellStart"/>
            <w:r>
              <w:rPr>
                <w:rFonts w:ascii="Bookman Old Style" w:hAnsi="Bookman Old Style"/>
              </w:rPr>
              <w:t>seluruh</w:t>
            </w:r>
            <w:proofErr w:type="spellEnd"/>
            <w:r>
              <w:rPr>
                <w:rFonts w:ascii="Bookman Old Style" w:hAnsi="Bookman Old Style"/>
              </w:rPr>
              <w:t xml:space="preserve"> </w:t>
            </w:r>
            <w:proofErr w:type="spellStart"/>
            <w:r>
              <w:rPr>
                <w:rFonts w:ascii="Bookman Old Style" w:hAnsi="Bookman Old Style"/>
              </w:rPr>
              <w:t>a</w:t>
            </w:r>
            <w:r w:rsidR="00B457D4">
              <w:rPr>
                <w:rFonts w:ascii="Bookman Old Style" w:hAnsi="Bookman Old Style"/>
              </w:rPr>
              <w:t>set</w:t>
            </w:r>
            <w:proofErr w:type="spellEnd"/>
            <w:r w:rsidR="00B457D4">
              <w:rPr>
                <w:rFonts w:ascii="Bookman Old Style" w:hAnsi="Bookman Old Style"/>
              </w:rPr>
              <w:t xml:space="preserve"> </w:t>
            </w:r>
            <w:proofErr w:type="spellStart"/>
            <w:r w:rsidR="00B457D4">
              <w:rPr>
                <w:rFonts w:ascii="Bookman Old Style" w:hAnsi="Bookman Old Style"/>
              </w:rPr>
              <w:t>berwujud</w:t>
            </w:r>
            <w:proofErr w:type="spellEnd"/>
            <w:r w:rsidR="00B457D4">
              <w:rPr>
                <w:rFonts w:ascii="Bookman Old Style" w:hAnsi="Bookman Old Style"/>
              </w:rPr>
              <w:t xml:space="preserve"> yang </w:t>
            </w:r>
            <w:proofErr w:type="spellStart"/>
            <w:r w:rsidR="00B457D4">
              <w:rPr>
                <w:rFonts w:ascii="Bookman Old Style" w:hAnsi="Bookman Old Style"/>
              </w:rPr>
              <w:t>dimanfaatkan</w:t>
            </w:r>
            <w:proofErr w:type="spellEnd"/>
            <w:r w:rsidR="00B457D4">
              <w:rPr>
                <w:rFonts w:ascii="Bookman Old Style" w:hAnsi="Bookman Old Style"/>
              </w:rPr>
              <w:t xml:space="preserve"> oleh </w:t>
            </w:r>
            <w:proofErr w:type="spellStart"/>
            <w:r w:rsidR="00B457D4">
              <w:rPr>
                <w:rFonts w:ascii="Bookman Old Style" w:hAnsi="Bookman Old Style"/>
              </w:rPr>
              <w:t>pemerintah</w:t>
            </w:r>
            <w:proofErr w:type="spellEnd"/>
            <w:r w:rsidR="00B457D4">
              <w:rPr>
                <w:rFonts w:ascii="Bookman Old Style" w:hAnsi="Bookman Old Style"/>
              </w:rPr>
              <w:t xml:space="preserve"> </w:t>
            </w:r>
            <w:proofErr w:type="spellStart"/>
            <w:r w:rsidR="00B457D4">
              <w:rPr>
                <w:rFonts w:ascii="Bookman Old Style" w:hAnsi="Bookman Old Style"/>
              </w:rPr>
              <w:t>maupun</w:t>
            </w:r>
            <w:proofErr w:type="spellEnd"/>
            <w:r w:rsidR="00B457D4">
              <w:rPr>
                <w:rFonts w:ascii="Bookman Old Style" w:hAnsi="Bookman Old Style"/>
              </w:rPr>
              <w:t xml:space="preserve"> </w:t>
            </w:r>
            <w:proofErr w:type="spellStart"/>
            <w:r w:rsidR="00B457D4">
              <w:rPr>
                <w:rFonts w:ascii="Bookman Old Style" w:hAnsi="Bookman Old Style"/>
              </w:rPr>
              <w:t>untuk</w:t>
            </w:r>
            <w:proofErr w:type="spellEnd"/>
            <w:r w:rsidR="00B457D4">
              <w:rPr>
                <w:rFonts w:ascii="Bookman Old Style" w:hAnsi="Bookman Old Style"/>
              </w:rPr>
              <w:t xml:space="preserve"> </w:t>
            </w:r>
            <w:proofErr w:type="spellStart"/>
            <w:r w:rsidR="00B457D4">
              <w:rPr>
                <w:rFonts w:ascii="Bookman Old Style" w:hAnsi="Bookman Old Style"/>
              </w:rPr>
              <w:t>kepentingan</w:t>
            </w:r>
            <w:proofErr w:type="spellEnd"/>
            <w:r w:rsidR="00B457D4">
              <w:rPr>
                <w:rFonts w:ascii="Bookman Old Style" w:hAnsi="Bookman Old Style"/>
              </w:rPr>
              <w:t xml:space="preserve"> public yang </w:t>
            </w:r>
            <w:proofErr w:type="spellStart"/>
            <w:r w:rsidR="00B457D4">
              <w:rPr>
                <w:rFonts w:ascii="Bookman Old Style" w:hAnsi="Bookman Old Style"/>
              </w:rPr>
              <w:t>mempunyai</w:t>
            </w:r>
            <w:proofErr w:type="spellEnd"/>
            <w:r w:rsidR="00B457D4">
              <w:rPr>
                <w:rFonts w:ascii="Bookman Old Style" w:hAnsi="Bookman Old Style"/>
              </w:rPr>
              <w:t xml:space="preserve"> masa </w:t>
            </w:r>
            <w:proofErr w:type="spellStart"/>
            <w:r w:rsidR="00B457D4">
              <w:rPr>
                <w:rFonts w:ascii="Bookman Old Style" w:hAnsi="Bookman Old Style"/>
              </w:rPr>
              <w:t>manfaat</w:t>
            </w:r>
            <w:proofErr w:type="spellEnd"/>
            <w:r w:rsidR="00B457D4">
              <w:rPr>
                <w:rFonts w:ascii="Bookman Old Style" w:hAnsi="Bookman Old Style"/>
              </w:rPr>
              <w:t xml:space="preserve"> </w:t>
            </w:r>
            <w:proofErr w:type="spellStart"/>
            <w:r w:rsidR="00B457D4">
              <w:rPr>
                <w:rFonts w:ascii="Bookman Old Style" w:hAnsi="Bookman Old Style"/>
              </w:rPr>
              <w:t>lebih</w:t>
            </w:r>
            <w:proofErr w:type="spellEnd"/>
            <w:r w:rsidR="00B457D4">
              <w:rPr>
                <w:rFonts w:ascii="Bookman Old Style" w:hAnsi="Bookman Old Style"/>
              </w:rPr>
              <w:t xml:space="preserve"> </w:t>
            </w:r>
            <w:proofErr w:type="spellStart"/>
            <w:r w:rsidR="00B457D4">
              <w:rPr>
                <w:rFonts w:ascii="Bookman Old Style" w:hAnsi="Bookman Old Style"/>
              </w:rPr>
              <w:t>dari</w:t>
            </w:r>
            <w:proofErr w:type="spellEnd"/>
            <w:r w:rsidR="00B457D4">
              <w:rPr>
                <w:rFonts w:ascii="Bookman Old Style" w:hAnsi="Bookman Old Style"/>
              </w:rPr>
              <w:t xml:space="preserve"> 1 (</w:t>
            </w:r>
            <w:proofErr w:type="spellStart"/>
            <w:r w:rsidR="00B457D4">
              <w:rPr>
                <w:rFonts w:ascii="Bookman Old Style" w:hAnsi="Bookman Old Style"/>
              </w:rPr>
              <w:t>satu</w:t>
            </w:r>
            <w:proofErr w:type="spellEnd"/>
            <w:r w:rsidR="00B457D4">
              <w:rPr>
                <w:rFonts w:ascii="Bookman Old Style" w:hAnsi="Bookman Old Style"/>
              </w:rPr>
              <w:t xml:space="preserve">) </w:t>
            </w:r>
            <w:proofErr w:type="spellStart"/>
            <w:r w:rsidR="00B457D4">
              <w:rPr>
                <w:rFonts w:ascii="Bookman Old Style" w:hAnsi="Bookman Old Style"/>
              </w:rPr>
              <w:t>tahun</w:t>
            </w:r>
            <w:proofErr w:type="spellEnd"/>
            <w:r w:rsidR="00B457D4">
              <w:rPr>
                <w:rFonts w:ascii="Bookman Old Style" w:hAnsi="Bookman Old Style"/>
              </w:rPr>
              <w:t>.</w:t>
            </w:r>
          </w:p>
          <w:p w14:paraId="507876FB" w14:textId="77777777" w:rsidR="0099324D" w:rsidRPr="00E825C7" w:rsidRDefault="00B8305E" w:rsidP="00DA368B">
            <w:pPr>
              <w:pStyle w:val="BodyTextIndent"/>
              <w:widowControl w:val="0"/>
              <w:numPr>
                <w:ilvl w:val="0"/>
                <w:numId w:val="14"/>
              </w:numPr>
              <w:tabs>
                <w:tab w:val="right" w:pos="1267"/>
              </w:tabs>
              <w:ind w:left="1309" w:hanging="425"/>
              <w:jc w:val="both"/>
              <w:rPr>
                <w:rFonts w:ascii="Bookman Old Style" w:hAnsi="Bookman Old Style"/>
                <w:lang w:val="id-ID"/>
              </w:rPr>
            </w:pPr>
            <w:r w:rsidRPr="00E825C7">
              <w:rPr>
                <w:rFonts w:ascii="Bookman Old Style" w:hAnsi="Bookman Old Style"/>
                <w:lang w:val="id-ID"/>
              </w:rPr>
              <w:t xml:space="preserve">Nilai </w:t>
            </w:r>
            <w:r w:rsidR="008E1D0D" w:rsidRPr="00E825C7">
              <w:rPr>
                <w:rFonts w:ascii="Bookman Old Style" w:hAnsi="Bookman Old Style"/>
              </w:rPr>
              <w:t>a</w:t>
            </w:r>
            <w:r w:rsidR="0099324D" w:rsidRPr="00E825C7">
              <w:rPr>
                <w:rFonts w:ascii="Bookman Old Style" w:hAnsi="Bookman Old Style"/>
                <w:lang w:val="id-ID"/>
              </w:rPr>
              <w:t>set tetap di</w:t>
            </w:r>
            <w:r w:rsidRPr="00E825C7">
              <w:rPr>
                <w:rFonts w:ascii="Bookman Old Style" w:hAnsi="Bookman Old Style"/>
                <w:lang w:val="id-ID"/>
              </w:rPr>
              <w:t xml:space="preserve">sajikan </w:t>
            </w:r>
            <w:r w:rsidR="0099324D" w:rsidRPr="00E825C7">
              <w:rPr>
                <w:rFonts w:ascii="Bookman Old Style" w:hAnsi="Bookman Old Style"/>
                <w:lang w:val="id-ID"/>
              </w:rPr>
              <w:t>berdasarkan harga perolehan</w:t>
            </w:r>
            <w:r w:rsidR="0099324D" w:rsidRPr="00E825C7">
              <w:rPr>
                <w:rFonts w:ascii="Bookman Old Style" w:hAnsi="Bookman Old Style"/>
              </w:rPr>
              <w:t xml:space="preserve"> </w:t>
            </w:r>
            <w:proofErr w:type="spellStart"/>
            <w:r w:rsidR="0099324D" w:rsidRPr="00E825C7">
              <w:rPr>
                <w:rFonts w:ascii="Bookman Old Style" w:hAnsi="Bookman Old Style"/>
              </w:rPr>
              <w:t>atau</w:t>
            </w:r>
            <w:proofErr w:type="spellEnd"/>
            <w:r w:rsidR="0099324D" w:rsidRPr="00E825C7">
              <w:rPr>
                <w:rFonts w:ascii="Bookman Old Style" w:hAnsi="Bookman Old Style"/>
              </w:rPr>
              <w:t xml:space="preserve"> </w:t>
            </w:r>
            <w:proofErr w:type="spellStart"/>
            <w:r w:rsidR="0099324D" w:rsidRPr="00E825C7">
              <w:rPr>
                <w:rFonts w:ascii="Bookman Old Style" w:hAnsi="Bookman Old Style"/>
              </w:rPr>
              <w:t>harga</w:t>
            </w:r>
            <w:proofErr w:type="spellEnd"/>
            <w:r w:rsidR="0099324D" w:rsidRPr="00E825C7">
              <w:rPr>
                <w:rFonts w:ascii="Bookman Old Style" w:hAnsi="Bookman Old Style"/>
              </w:rPr>
              <w:t xml:space="preserve"> </w:t>
            </w:r>
            <w:proofErr w:type="spellStart"/>
            <w:r w:rsidR="0099324D" w:rsidRPr="00E825C7">
              <w:rPr>
                <w:rFonts w:ascii="Bookman Old Style" w:hAnsi="Bookman Old Style"/>
              </w:rPr>
              <w:t>wajar</w:t>
            </w:r>
            <w:proofErr w:type="spellEnd"/>
            <w:r w:rsidR="0099324D" w:rsidRPr="00E825C7">
              <w:rPr>
                <w:rFonts w:ascii="Bookman Old Style" w:hAnsi="Bookman Old Style"/>
                <w:lang w:val="id-ID"/>
              </w:rPr>
              <w:t xml:space="preserve">. </w:t>
            </w:r>
          </w:p>
          <w:p w14:paraId="38794AD5" w14:textId="77777777" w:rsidR="0099324D" w:rsidRPr="00E825C7" w:rsidRDefault="0099324D" w:rsidP="00DA368B">
            <w:pPr>
              <w:pStyle w:val="BodyTextIndent"/>
              <w:widowControl w:val="0"/>
              <w:numPr>
                <w:ilvl w:val="0"/>
                <w:numId w:val="14"/>
              </w:numPr>
              <w:tabs>
                <w:tab w:val="right" w:pos="1282"/>
              </w:tabs>
              <w:ind w:left="1309" w:hanging="425"/>
              <w:jc w:val="both"/>
              <w:rPr>
                <w:rFonts w:ascii="Bookman Old Style" w:hAnsi="Bookman Old Style"/>
                <w:lang w:val="id-ID"/>
              </w:rPr>
            </w:pPr>
            <w:r w:rsidRPr="00E825C7">
              <w:rPr>
                <w:rFonts w:ascii="Bookman Old Style" w:hAnsi="Bookman Old Style"/>
                <w:lang w:val="id-ID"/>
              </w:rPr>
              <w:t>Pengakuan aset tetap didasarkan pada nilai satuan minimum kapitalisasi sebagai berikut:</w:t>
            </w:r>
          </w:p>
          <w:p w14:paraId="2038AA71" w14:textId="77777777" w:rsidR="0099324D" w:rsidRPr="00E825C7" w:rsidRDefault="0099324D" w:rsidP="00DA368B">
            <w:pPr>
              <w:pStyle w:val="BodyTextIndent"/>
              <w:widowControl w:val="0"/>
              <w:numPr>
                <w:ilvl w:val="0"/>
                <w:numId w:val="29"/>
              </w:numPr>
              <w:spacing w:before="60" w:after="120"/>
              <w:ind w:left="1735" w:hanging="426"/>
              <w:jc w:val="both"/>
              <w:rPr>
                <w:rFonts w:ascii="Bookman Old Style" w:hAnsi="Bookman Old Style"/>
                <w:lang w:val="id-ID"/>
              </w:rPr>
            </w:pPr>
            <w:r w:rsidRPr="00E825C7">
              <w:rPr>
                <w:rFonts w:ascii="Bookman Old Style" w:hAnsi="Bookman Old Style"/>
                <w:lang w:val="id-ID"/>
              </w:rPr>
              <w:t>Pengeluaran untuk per satuan peralatan dan mesin dan peralatan olah raga yang nilainya sama dengan atau lebih dari Rp</w:t>
            </w:r>
            <w:r w:rsidR="008A73B4">
              <w:rPr>
                <w:rFonts w:ascii="Bookman Old Style" w:hAnsi="Bookman Old Style"/>
              </w:rPr>
              <w:t xml:space="preserve">. </w:t>
            </w:r>
            <w:r w:rsidRPr="00E825C7">
              <w:rPr>
                <w:rFonts w:ascii="Bookman Old Style" w:hAnsi="Bookman Old Style"/>
                <w:lang w:val="id-ID"/>
              </w:rPr>
              <w:t>300.000 (tiga ratus ribu rupiah)</w:t>
            </w:r>
            <w:r w:rsidRPr="00E825C7">
              <w:rPr>
                <w:rFonts w:ascii="Bookman Old Style" w:hAnsi="Bookman Old Style"/>
              </w:rPr>
              <w:t>;</w:t>
            </w:r>
          </w:p>
          <w:p w14:paraId="38EF7B75" w14:textId="77777777" w:rsidR="0099324D" w:rsidRDefault="0099324D" w:rsidP="00DA368B">
            <w:pPr>
              <w:pStyle w:val="BodyTextIndent"/>
              <w:widowControl w:val="0"/>
              <w:numPr>
                <w:ilvl w:val="0"/>
                <w:numId w:val="29"/>
              </w:numPr>
              <w:spacing w:before="60" w:after="120"/>
              <w:ind w:left="1735" w:hanging="426"/>
              <w:jc w:val="both"/>
              <w:rPr>
                <w:rFonts w:ascii="Bookman Old Style" w:hAnsi="Bookman Old Style"/>
                <w:lang w:val="id-ID"/>
              </w:rPr>
            </w:pPr>
            <w:r w:rsidRPr="00E825C7">
              <w:rPr>
                <w:rFonts w:ascii="Bookman Old Style" w:hAnsi="Bookman Old Style"/>
                <w:lang w:val="id-ID"/>
              </w:rPr>
              <w:t>Pengeluaran untuk gedung dan bangunan yang nilainya sama dengan atau lebih dari Rp</w:t>
            </w:r>
            <w:r w:rsidR="008A73B4">
              <w:rPr>
                <w:rFonts w:ascii="Bookman Old Style" w:hAnsi="Bookman Old Style"/>
              </w:rPr>
              <w:t xml:space="preserve">. </w:t>
            </w:r>
            <w:r w:rsidRPr="00E825C7">
              <w:rPr>
                <w:rFonts w:ascii="Bookman Old Style" w:hAnsi="Bookman Old Style"/>
                <w:lang w:val="id-ID"/>
              </w:rPr>
              <w:t>10.000.000 (sepuluh juta rupiah);</w:t>
            </w:r>
          </w:p>
          <w:p w14:paraId="565FF924" w14:textId="77777777" w:rsidR="0082173A" w:rsidRPr="0082173A" w:rsidRDefault="0099324D" w:rsidP="00DA368B">
            <w:pPr>
              <w:pStyle w:val="BodyTextIndent"/>
              <w:widowControl w:val="0"/>
              <w:numPr>
                <w:ilvl w:val="0"/>
                <w:numId w:val="29"/>
              </w:numPr>
              <w:spacing w:before="60" w:after="120"/>
              <w:ind w:left="1735" w:hanging="426"/>
              <w:jc w:val="both"/>
              <w:rPr>
                <w:rFonts w:ascii="Bookman Old Style" w:hAnsi="Bookman Old Style"/>
                <w:lang w:val="id-ID"/>
              </w:rPr>
            </w:pPr>
            <w:r w:rsidRPr="006C1882">
              <w:rPr>
                <w:rFonts w:ascii="Bookman Old Style" w:hAnsi="Bookman Old Style"/>
                <w:lang w:val="id-ID"/>
              </w:rPr>
              <w:t>Pengeluaran yang tidak tercakup dalam batasan nilai minimum kapitalisasi tersebut di atas, diperlakukan sebagai b</w:t>
            </w:r>
            <w:r w:rsidR="00B97560" w:rsidRPr="006C1882">
              <w:rPr>
                <w:rFonts w:ascii="Bookman Old Style" w:hAnsi="Bookman Old Style"/>
                <w:lang w:val="id-ID"/>
              </w:rPr>
              <w:t xml:space="preserve">eban </w:t>
            </w:r>
            <w:r w:rsidRPr="006C1882">
              <w:rPr>
                <w:rFonts w:ascii="Bookman Old Style" w:hAnsi="Bookman Old Style"/>
                <w:lang w:val="id-ID"/>
              </w:rPr>
              <w:t xml:space="preserve"> kecuali </w:t>
            </w:r>
            <w:r w:rsidRPr="006C1882">
              <w:rPr>
                <w:rFonts w:ascii="Bookman Old Style" w:hAnsi="Bookman Old Style"/>
                <w:lang w:val="id-ID"/>
              </w:rPr>
              <w:lastRenderedPageBreak/>
              <w:t>pengeluaran untuk tanah, jalan/</w:t>
            </w:r>
            <w:r w:rsidRPr="0082173A">
              <w:rPr>
                <w:rFonts w:ascii="Bookman Old Style" w:hAnsi="Bookman Old Style"/>
                <w:lang w:val="id-ID"/>
              </w:rPr>
              <w:t xml:space="preserve">irigasi/jaringan, dan aset tetap lainnya berupa koleksi perpustakaan dan barang bercorak kesenian. </w:t>
            </w:r>
          </w:p>
          <w:p w14:paraId="3AE5B86A" w14:textId="77777777" w:rsidR="005F0D4B" w:rsidRPr="00E825C7" w:rsidRDefault="005F0D4B" w:rsidP="00DA368B">
            <w:pPr>
              <w:pStyle w:val="BodyTextIndent"/>
              <w:widowControl w:val="0"/>
              <w:numPr>
                <w:ilvl w:val="0"/>
                <w:numId w:val="7"/>
              </w:numPr>
              <w:spacing w:before="60" w:after="120"/>
              <w:ind w:left="1309" w:hanging="425"/>
              <w:jc w:val="both"/>
              <w:rPr>
                <w:rFonts w:ascii="Bookman Old Style" w:hAnsi="Bookman Old Style"/>
              </w:rPr>
            </w:pPr>
            <w:r w:rsidRPr="00E825C7">
              <w:rPr>
                <w:rFonts w:ascii="Bookman Old Style" w:hAnsi="Bookman Old Style"/>
                <w:lang w:val="id-ID"/>
              </w:rPr>
              <w:t xml:space="preserve">Aset Tetap </w:t>
            </w:r>
            <w:r w:rsidR="00162251" w:rsidRPr="00E825C7">
              <w:rPr>
                <w:rFonts w:ascii="Bookman Old Style" w:hAnsi="Bookman Old Style"/>
              </w:rPr>
              <w:t xml:space="preserve">yang </w:t>
            </w:r>
            <w:proofErr w:type="spellStart"/>
            <w:r w:rsidR="00162251" w:rsidRPr="00E825C7">
              <w:rPr>
                <w:rFonts w:ascii="Bookman Old Style" w:hAnsi="Bookman Old Style"/>
              </w:rPr>
              <w:t>tidak</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digunakan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dalam</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kegiatan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operasional</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pemerintah</w:t>
            </w:r>
            <w:proofErr w:type="spellEnd"/>
            <w:r w:rsidR="00162251" w:rsidRPr="00E825C7">
              <w:rPr>
                <w:rFonts w:ascii="Bookman Old Style" w:hAnsi="Bookman Old Style"/>
                <w:lang w:val="id-ID"/>
              </w:rPr>
              <w:t xml:space="preserve"> yang disebabkan antara lain </w:t>
            </w:r>
            <w:proofErr w:type="spellStart"/>
            <w:r w:rsidR="00162251" w:rsidRPr="00E825C7">
              <w:rPr>
                <w:rFonts w:ascii="Bookman Old Style" w:hAnsi="Bookman Old Style"/>
              </w:rPr>
              <w:t>karena</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aus</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ketinggalan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jaman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tidak</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sesuai</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dengan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kebutuhan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organisasi</w:t>
            </w:r>
            <w:proofErr w:type="spellEnd"/>
            <w:r w:rsidR="00162251" w:rsidRPr="00E825C7">
              <w:rPr>
                <w:rFonts w:ascii="Bookman Old Style" w:hAnsi="Bookman Old Style"/>
              </w:rPr>
              <w:t xml:space="preserve"> yang </w:t>
            </w:r>
            <w:proofErr w:type="spellStart"/>
            <w:r w:rsidR="00162251" w:rsidRPr="00E825C7">
              <w:rPr>
                <w:rFonts w:ascii="Bookman Old Style" w:hAnsi="Bookman Old Style"/>
              </w:rPr>
              <w:t>makin</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berkembang</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rusak</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berat</w:t>
            </w:r>
            <w:proofErr w:type="spellEnd"/>
            <w:r w:rsidR="000D79FC">
              <w:rPr>
                <w:rFonts w:ascii="Bookman Old Style" w:hAnsi="Bookman Old Style"/>
              </w:rPr>
              <w:t xml:space="preserve">, </w:t>
            </w:r>
            <w:proofErr w:type="spellStart"/>
            <w:r w:rsidR="000D79FC">
              <w:rPr>
                <w:rFonts w:ascii="Bookman Old Style" w:hAnsi="Bookman Old Style"/>
              </w:rPr>
              <w:t>tidak</w:t>
            </w:r>
            <w:proofErr w:type="spellEnd"/>
            <w:r w:rsidR="000D79FC">
              <w:rPr>
                <w:rFonts w:ascii="Bookman Old Style" w:hAnsi="Bookman Old Style"/>
              </w:rPr>
              <w:t xml:space="preserve"> </w:t>
            </w:r>
            <w:proofErr w:type="spellStart"/>
            <w:r w:rsidR="000D79FC">
              <w:rPr>
                <w:rFonts w:ascii="Bookman Old Style" w:hAnsi="Bookman Old Style"/>
              </w:rPr>
              <w:t>sesuai</w:t>
            </w:r>
            <w:proofErr w:type="spellEnd"/>
            <w:r w:rsidR="000D79FC">
              <w:rPr>
                <w:rFonts w:ascii="Bookman Old Style" w:hAnsi="Bookman Old Style"/>
              </w:rPr>
              <w:t xml:space="preserve"> RUTR (</w:t>
            </w:r>
            <w:proofErr w:type="spellStart"/>
            <w:r w:rsidR="000D79FC">
              <w:rPr>
                <w:rFonts w:ascii="Bookman Old Style" w:hAnsi="Bookman Old Style"/>
              </w:rPr>
              <w:t>Rencana</w:t>
            </w:r>
            <w:proofErr w:type="spellEnd"/>
            <w:r w:rsidR="000D79FC">
              <w:rPr>
                <w:rFonts w:ascii="Bookman Old Style" w:hAnsi="Bookman Old Style"/>
              </w:rPr>
              <w:t xml:space="preserve"> </w:t>
            </w:r>
            <w:proofErr w:type="spellStart"/>
            <w:r w:rsidR="000D79FC">
              <w:rPr>
                <w:rFonts w:ascii="Bookman Old Style" w:hAnsi="Bookman Old Style"/>
              </w:rPr>
              <w:t>Umum</w:t>
            </w:r>
            <w:proofErr w:type="spellEnd"/>
            <w:r w:rsidR="000D79FC">
              <w:rPr>
                <w:rFonts w:ascii="Bookman Old Style" w:hAnsi="Bookman Old Style"/>
              </w:rPr>
              <w:t xml:space="preserve"> Tata Ruang) </w:t>
            </w:r>
            <w:proofErr w:type="spellStart"/>
            <w:r w:rsidR="00162251" w:rsidRPr="00E825C7">
              <w:rPr>
                <w:rFonts w:ascii="Bookman Old Style" w:hAnsi="Bookman Old Style"/>
              </w:rPr>
              <w:t>atau</w:t>
            </w:r>
            <w:proofErr w:type="spellEnd"/>
            <w:r w:rsidR="00162251" w:rsidRPr="00E825C7">
              <w:rPr>
                <w:rFonts w:ascii="Bookman Old Style" w:hAnsi="Bookman Old Style"/>
              </w:rPr>
              <w:t xml:space="preserve"> masa </w:t>
            </w:r>
            <w:proofErr w:type="spellStart"/>
            <w:r w:rsidR="00162251" w:rsidRPr="00E825C7">
              <w:rPr>
                <w:rFonts w:ascii="Bookman Old Style" w:hAnsi="Bookman Old Style"/>
              </w:rPr>
              <w:t>kegunaannya</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telah</w:t>
            </w:r>
            <w:proofErr w:type="spellEnd"/>
            <w:r w:rsidR="00162251" w:rsidRPr="00E825C7">
              <w:rPr>
                <w:rFonts w:ascii="Bookman Old Style" w:hAnsi="Bookman Old Style"/>
              </w:rPr>
              <w:t xml:space="preserve"> </w:t>
            </w:r>
            <w:proofErr w:type="spellStart"/>
            <w:r w:rsidR="00162251" w:rsidRPr="00E825C7">
              <w:rPr>
                <w:rFonts w:ascii="Bookman Old Style" w:hAnsi="Bookman Old Style"/>
              </w:rPr>
              <w:t>berakhir</w:t>
            </w:r>
            <w:proofErr w:type="spellEnd"/>
            <w:r w:rsidR="00162251" w:rsidRPr="00E825C7">
              <w:rPr>
                <w:rFonts w:ascii="Bookman Old Style" w:hAnsi="Bookman Old Style"/>
                <w:lang w:val="id-ID"/>
              </w:rPr>
              <w:t xml:space="preserve"> direklasifikasi ke Aset Lain-Lain pada pos Aset Lainnya.</w:t>
            </w:r>
          </w:p>
          <w:p w14:paraId="19E08849" w14:textId="77777777" w:rsidR="00AA6FD6" w:rsidRPr="00636E04" w:rsidRDefault="00162251" w:rsidP="00DA368B">
            <w:pPr>
              <w:pStyle w:val="BodyTextIndent"/>
              <w:widowControl w:val="0"/>
              <w:numPr>
                <w:ilvl w:val="0"/>
                <w:numId w:val="7"/>
              </w:numPr>
              <w:spacing w:before="60" w:after="120"/>
              <w:ind w:left="1309" w:hanging="425"/>
              <w:jc w:val="both"/>
              <w:rPr>
                <w:rFonts w:ascii="Bookman Old Style" w:hAnsi="Bookman Old Style"/>
              </w:rPr>
            </w:pPr>
            <w:proofErr w:type="spellStart"/>
            <w:r w:rsidRPr="00E825C7">
              <w:rPr>
                <w:rFonts w:ascii="Bookman Old Style" w:hAnsi="Bookman Old Style"/>
              </w:rPr>
              <w:t>Aset</w:t>
            </w:r>
            <w:proofErr w:type="spellEnd"/>
            <w:r w:rsidRPr="00E825C7">
              <w:rPr>
                <w:rFonts w:ascii="Bookman Old Style" w:hAnsi="Bookman Old Style"/>
              </w:rPr>
              <w:t xml:space="preserve"> </w:t>
            </w:r>
            <w:proofErr w:type="spellStart"/>
            <w:r w:rsidRPr="00E825C7">
              <w:rPr>
                <w:rFonts w:ascii="Bookman Old Style" w:hAnsi="Bookman Old Style"/>
              </w:rPr>
              <w:t>tetap</w:t>
            </w:r>
            <w:proofErr w:type="spellEnd"/>
            <w:r w:rsidRPr="00E825C7">
              <w:rPr>
                <w:rFonts w:ascii="Bookman Old Style" w:hAnsi="Bookman Old Style"/>
              </w:rPr>
              <w:t xml:space="preserve"> yang </w:t>
            </w:r>
            <w:proofErr w:type="spellStart"/>
            <w:r w:rsidRPr="00E825C7">
              <w:rPr>
                <w:rFonts w:ascii="Bookman Old Style" w:hAnsi="Bookman Old Style"/>
              </w:rPr>
              <w:t>secara</w:t>
            </w:r>
            <w:proofErr w:type="spellEnd"/>
            <w:r w:rsidR="0035150B">
              <w:rPr>
                <w:rFonts w:ascii="Bookman Old Style" w:hAnsi="Bookman Old Style"/>
              </w:rPr>
              <w:t xml:space="preserve"> </w:t>
            </w:r>
            <w:proofErr w:type="spellStart"/>
            <w:r w:rsidRPr="00E825C7">
              <w:rPr>
                <w:rFonts w:ascii="Bookman Old Style" w:hAnsi="Bookman Old Style"/>
              </w:rPr>
              <w:t>permanen</w:t>
            </w:r>
            <w:proofErr w:type="spellEnd"/>
            <w:r w:rsidRPr="00E825C7">
              <w:rPr>
                <w:rFonts w:ascii="Bookman Old Style" w:hAnsi="Bookman Old Style"/>
              </w:rPr>
              <w:t xml:space="preserve"> </w:t>
            </w:r>
            <w:proofErr w:type="spellStart"/>
            <w:r w:rsidRPr="00E825C7">
              <w:rPr>
                <w:rFonts w:ascii="Bookman Old Style" w:hAnsi="Bookman Old Style"/>
              </w:rPr>
              <w:t>dihentikan</w:t>
            </w:r>
            <w:proofErr w:type="spellEnd"/>
            <w:r w:rsidRPr="00E825C7">
              <w:rPr>
                <w:rFonts w:ascii="Bookman Old Style" w:hAnsi="Bookman Old Style"/>
              </w:rPr>
              <w:t xml:space="preserve"> </w:t>
            </w:r>
            <w:proofErr w:type="spellStart"/>
            <w:r w:rsidRPr="00E825C7">
              <w:rPr>
                <w:rFonts w:ascii="Bookman Old Style" w:hAnsi="Bookman Old Style"/>
              </w:rPr>
              <w:t>penggunaannya</w:t>
            </w:r>
            <w:proofErr w:type="spellEnd"/>
            <w:r w:rsidRPr="00E825C7">
              <w:rPr>
                <w:rFonts w:ascii="Bookman Old Style" w:hAnsi="Bookman Old Style"/>
              </w:rPr>
              <w:t xml:space="preserve">, </w:t>
            </w:r>
            <w:proofErr w:type="spellStart"/>
            <w:r w:rsidRPr="00E825C7">
              <w:rPr>
                <w:rFonts w:ascii="Bookman Old Style" w:hAnsi="Bookman Old Style"/>
              </w:rPr>
              <w:t>dikeluarkan</w:t>
            </w:r>
            <w:proofErr w:type="spellEnd"/>
            <w:r w:rsidRPr="00E825C7">
              <w:rPr>
                <w:rFonts w:ascii="Bookman Old Style" w:hAnsi="Bookman Old Style"/>
              </w:rPr>
              <w:t xml:space="preserve"> </w:t>
            </w:r>
            <w:proofErr w:type="spellStart"/>
            <w:r w:rsidRPr="00E825C7">
              <w:rPr>
                <w:rFonts w:ascii="Bookman Old Style" w:hAnsi="Bookman Old Style"/>
              </w:rPr>
              <w:t>dari</w:t>
            </w:r>
            <w:proofErr w:type="spellEnd"/>
            <w:r w:rsidRPr="00E825C7">
              <w:rPr>
                <w:rFonts w:ascii="Bookman Old Style" w:hAnsi="Bookman Old Style"/>
              </w:rPr>
              <w:t xml:space="preserve"> </w:t>
            </w:r>
            <w:proofErr w:type="spellStart"/>
            <w:r w:rsidRPr="00E825C7">
              <w:rPr>
                <w:rFonts w:ascii="Bookman Old Style" w:hAnsi="Bookman Old Style"/>
              </w:rPr>
              <w:t>neraca</w:t>
            </w:r>
            <w:proofErr w:type="spellEnd"/>
            <w:r w:rsidRPr="00E825C7">
              <w:rPr>
                <w:rFonts w:ascii="Bookman Old Style" w:hAnsi="Bookman Old Style"/>
              </w:rPr>
              <w:t xml:space="preserve"> pada </w:t>
            </w:r>
            <w:proofErr w:type="spellStart"/>
            <w:r w:rsidRPr="00E825C7">
              <w:rPr>
                <w:rFonts w:ascii="Bookman Old Style" w:hAnsi="Bookman Old Style"/>
              </w:rPr>
              <w:t>saat</w:t>
            </w:r>
            <w:proofErr w:type="spellEnd"/>
            <w:r w:rsidRPr="00E825C7">
              <w:rPr>
                <w:rFonts w:ascii="Bookman Old Style" w:hAnsi="Bookman Old Style"/>
              </w:rPr>
              <w:t xml:space="preserve"> </w:t>
            </w:r>
            <w:proofErr w:type="spellStart"/>
            <w:r w:rsidRPr="00E825C7">
              <w:rPr>
                <w:rFonts w:ascii="Bookman Old Style" w:hAnsi="Bookman Old Style"/>
              </w:rPr>
              <w:t>ada</w:t>
            </w:r>
            <w:proofErr w:type="spellEnd"/>
            <w:r w:rsidRPr="00E825C7">
              <w:rPr>
                <w:rFonts w:ascii="Bookman Old Style" w:hAnsi="Bookman Old Style"/>
              </w:rPr>
              <w:t xml:space="preserve"> </w:t>
            </w:r>
            <w:proofErr w:type="spellStart"/>
            <w:r w:rsidRPr="00E825C7">
              <w:rPr>
                <w:rFonts w:ascii="Bookman Old Style" w:hAnsi="Bookman Old Style"/>
              </w:rPr>
              <w:t>penetapan</w:t>
            </w:r>
            <w:proofErr w:type="spellEnd"/>
            <w:r w:rsidRPr="00E825C7">
              <w:rPr>
                <w:rFonts w:ascii="Bookman Old Style" w:hAnsi="Bookman Old Style"/>
              </w:rPr>
              <w:t xml:space="preserve"> </w:t>
            </w:r>
            <w:proofErr w:type="spellStart"/>
            <w:r w:rsidRPr="00E825C7">
              <w:rPr>
                <w:rFonts w:ascii="Bookman Old Style" w:hAnsi="Bookman Old Style"/>
              </w:rPr>
              <w:t>dari</w:t>
            </w:r>
            <w:proofErr w:type="spellEnd"/>
            <w:r w:rsidRPr="00E825C7">
              <w:rPr>
                <w:rFonts w:ascii="Bookman Old Style" w:hAnsi="Bookman Old Style"/>
              </w:rPr>
              <w:t xml:space="preserve"> </w:t>
            </w:r>
            <w:proofErr w:type="spellStart"/>
            <w:r w:rsidRPr="00E825C7">
              <w:rPr>
                <w:rFonts w:ascii="Bookman Old Style" w:hAnsi="Bookman Old Style"/>
              </w:rPr>
              <w:t>entitas</w:t>
            </w:r>
            <w:proofErr w:type="spellEnd"/>
            <w:r w:rsidRPr="00E825C7">
              <w:rPr>
                <w:rFonts w:ascii="Bookman Old Style" w:hAnsi="Bookman Old Style"/>
              </w:rPr>
              <w:t xml:space="preserve"> </w:t>
            </w:r>
            <w:proofErr w:type="spellStart"/>
            <w:r w:rsidRPr="00E825C7">
              <w:rPr>
                <w:rFonts w:ascii="Bookman Old Style" w:hAnsi="Bookman Old Style"/>
              </w:rPr>
              <w:t>sesuai</w:t>
            </w:r>
            <w:proofErr w:type="spellEnd"/>
            <w:r w:rsidRPr="00E825C7">
              <w:rPr>
                <w:rFonts w:ascii="Bookman Old Style" w:hAnsi="Bookman Old Style"/>
              </w:rPr>
              <w:t xml:space="preserve"> </w:t>
            </w:r>
            <w:proofErr w:type="spellStart"/>
            <w:r w:rsidRPr="00E825C7">
              <w:rPr>
                <w:rFonts w:ascii="Bookman Old Style" w:hAnsi="Bookman Old Style"/>
              </w:rPr>
              <w:t>dengan</w:t>
            </w:r>
            <w:proofErr w:type="spellEnd"/>
            <w:r w:rsidRPr="00E825C7">
              <w:rPr>
                <w:rFonts w:ascii="Bookman Old Style" w:hAnsi="Bookman Old Style"/>
              </w:rPr>
              <w:t xml:space="preserve"> </w:t>
            </w:r>
            <w:proofErr w:type="spellStart"/>
            <w:r w:rsidRPr="00E825C7">
              <w:rPr>
                <w:rFonts w:ascii="Bookman Old Style" w:hAnsi="Bookman Old Style"/>
              </w:rPr>
              <w:t>ketentuan</w:t>
            </w:r>
            <w:proofErr w:type="spellEnd"/>
            <w:r w:rsidRPr="00E825C7">
              <w:rPr>
                <w:rFonts w:ascii="Bookman Old Style" w:hAnsi="Bookman Old Style"/>
              </w:rPr>
              <w:t xml:space="preserve"> </w:t>
            </w:r>
            <w:proofErr w:type="spellStart"/>
            <w:r w:rsidRPr="00E825C7">
              <w:rPr>
                <w:rFonts w:ascii="Bookman Old Style" w:hAnsi="Bookman Old Style"/>
              </w:rPr>
              <w:t>perundang-undangan</w:t>
            </w:r>
            <w:proofErr w:type="spellEnd"/>
            <w:r w:rsidRPr="00E825C7">
              <w:rPr>
                <w:rFonts w:ascii="Bookman Old Style" w:hAnsi="Bookman Old Style"/>
              </w:rPr>
              <w:t xml:space="preserve"> di </w:t>
            </w:r>
            <w:proofErr w:type="spellStart"/>
            <w:proofErr w:type="gramStart"/>
            <w:r w:rsidRPr="00E825C7">
              <w:rPr>
                <w:rFonts w:ascii="Bookman Old Style" w:hAnsi="Bookman Old Style"/>
              </w:rPr>
              <w:t>bidang</w:t>
            </w:r>
            <w:proofErr w:type="spellEnd"/>
            <w:r w:rsidRPr="00E825C7">
              <w:rPr>
                <w:rFonts w:ascii="Bookman Old Style" w:hAnsi="Bookman Old Style"/>
              </w:rPr>
              <w:t xml:space="preserve">  </w:t>
            </w:r>
            <w:proofErr w:type="spellStart"/>
            <w:r w:rsidRPr="00E825C7">
              <w:rPr>
                <w:rFonts w:ascii="Bookman Old Style" w:hAnsi="Bookman Old Style"/>
              </w:rPr>
              <w:t>pengelolaan</w:t>
            </w:r>
            <w:proofErr w:type="spellEnd"/>
            <w:proofErr w:type="gramEnd"/>
            <w:r w:rsidRPr="00E825C7">
              <w:rPr>
                <w:rFonts w:ascii="Bookman Old Style" w:hAnsi="Bookman Old Style"/>
              </w:rPr>
              <w:t xml:space="preserve"> BMN</w:t>
            </w:r>
            <w:r w:rsidR="00BC248F">
              <w:rPr>
                <w:rFonts w:ascii="Bookman Old Style" w:hAnsi="Bookman Old Style"/>
                <w:lang w:val="id-ID"/>
              </w:rPr>
              <w:t>.</w:t>
            </w:r>
          </w:p>
          <w:p w14:paraId="55D920D3" w14:textId="77777777" w:rsidR="0099324D" w:rsidRPr="00DA368B" w:rsidRDefault="00D42EB7" w:rsidP="00DA368B">
            <w:pPr>
              <w:pStyle w:val="BodyTextIndent"/>
              <w:widowControl w:val="0"/>
              <w:numPr>
                <w:ilvl w:val="0"/>
                <w:numId w:val="7"/>
              </w:numPr>
              <w:ind w:left="1310" w:hanging="432"/>
              <w:jc w:val="both"/>
              <w:rPr>
                <w:rFonts w:ascii="Bookman Old Style" w:hAnsi="Bookman Old Style"/>
              </w:rPr>
            </w:pPr>
            <w:proofErr w:type="spellStart"/>
            <w:r w:rsidRPr="00D42EB7">
              <w:rPr>
                <w:rFonts w:ascii="Bookman Old Style" w:hAnsi="Bookman Old Style"/>
                <w:bCs/>
              </w:rPr>
              <w:t>Aset</w:t>
            </w:r>
            <w:proofErr w:type="spellEnd"/>
            <w:r w:rsidRPr="00D42EB7">
              <w:rPr>
                <w:rFonts w:ascii="Bookman Old Style" w:hAnsi="Bookman Old Style"/>
                <w:bCs/>
              </w:rPr>
              <w:t xml:space="preserve"> yang </w:t>
            </w:r>
            <w:proofErr w:type="spellStart"/>
            <w:r w:rsidRPr="00D42EB7">
              <w:rPr>
                <w:rFonts w:ascii="Bookman Old Style" w:hAnsi="Bookman Old Style"/>
                <w:bCs/>
              </w:rPr>
              <w:t>berasal</w:t>
            </w:r>
            <w:proofErr w:type="spellEnd"/>
            <w:r w:rsidRPr="00D42EB7">
              <w:rPr>
                <w:rFonts w:ascii="Bookman Old Style" w:hAnsi="Bookman Old Style"/>
                <w:bCs/>
              </w:rPr>
              <w:t xml:space="preserve"> </w:t>
            </w:r>
            <w:proofErr w:type="spellStart"/>
            <w:r w:rsidRPr="00D42EB7">
              <w:rPr>
                <w:rFonts w:ascii="Bookman Old Style" w:hAnsi="Bookman Old Style"/>
                <w:bCs/>
              </w:rPr>
              <w:t>dari</w:t>
            </w:r>
            <w:proofErr w:type="spellEnd"/>
            <w:r w:rsidRPr="00D42EB7">
              <w:rPr>
                <w:rFonts w:ascii="Bookman Old Style" w:hAnsi="Bookman Old Style"/>
                <w:bCs/>
              </w:rPr>
              <w:t xml:space="preserve"> dana yang </w:t>
            </w:r>
            <w:proofErr w:type="spellStart"/>
            <w:r w:rsidRPr="00D42EB7">
              <w:rPr>
                <w:rFonts w:ascii="Bookman Old Style" w:hAnsi="Bookman Old Style"/>
                <w:bCs/>
              </w:rPr>
              <w:t>dibatasi</w:t>
            </w:r>
            <w:proofErr w:type="spellEnd"/>
            <w:r w:rsidRPr="00D42EB7">
              <w:rPr>
                <w:rFonts w:ascii="Bookman Old Style" w:hAnsi="Bookman Old Style"/>
                <w:bCs/>
              </w:rPr>
              <w:t xml:space="preserve"> </w:t>
            </w:r>
            <w:proofErr w:type="spellStart"/>
            <w:r w:rsidRPr="00D42EB7">
              <w:rPr>
                <w:rFonts w:ascii="Bookman Old Style" w:hAnsi="Bookman Old Style"/>
                <w:bCs/>
              </w:rPr>
              <w:t>penggunaannya</w:t>
            </w:r>
            <w:proofErr w:type="spellEnd"/>
            <w:r w:rsidRPr="00D42EB7">
              <w:rPr>
                <w:rFonts w:ascii="Bookman Old Style" w:hAnsi="Bookman Old Style"/>
                <w:bCs/>
              </w:rPr>
              <w:t xml:space="preserve"> </w:t>
            </w:r>
            <w:proofErr w:type="spellStart"/>
            <w:r w:rsidRPr="00D42EB7">
              <w:rPr>
                <w:rFonts w:ascii="Bookman Old Style" w:hAnsi="Bookman Old Style"/>
                <w:bCs/>
              </w:rPr>
              <w:t>merupakan</w:t>
            </w:r>
            <w:proofErr w:type="spellEnd"/>
            <w:r w:rsidRPr="00D42EB7">
              <w:rPr>
                <w:rFonts w:ascii="Bookman Old Style" w:hAnsi="Bookman Old Style"/>
                <w:bCs/>
              </w:rPr>
              <w:t xml:space="preserve"> </w:t>
            </w:r>
            <w:proofErr w:type="spellStart"/>
            <w:r w:rsidRPr="00D42EB7">
              <w:rPr>
                <w:rFonts w:ascii="Bookman Old Style" w:hAnsi="Bookman Old Style"/>
                <w:bCs/>
              </w:rPr>
              <w:t>aset</w:t>
            </w:r>
            <w:proofErr w:type="spellEnd"/>
            <w:r w:rsidRPr="00D42EB7">
              <w:rPr>
                <w:rFonts w:ascii="Bookman Old Style" w:hAnsi="Bookman Old Style"/>
                <w:bCs/>
              </w:rPr>
              <w:t xml:space="preserve"> yang </w:t>
            </w:r>
            <w:proofErr w:type="spellStart"/>
            <w:r w:rsidRPr="00D42EB7">
              <w:rPr>
                <w:rFonts w:ascii="Bookman Old Style" w:hAnsi="Bookman Old Style"/>
                <w:bCs/>
              </w:rPr>
              <w:t>dikuasai</w:t>
            </w:r>
            <w:proofErr w:type="spellEnd"/>
            <w:r w:rsidRPr="00D42EB7">
              <w:rPr>
                <w:rFonts w:ascii="Bookman Old Style" w:hAnsi="Bookman Old Style"/>
                <w:bCs/>
              </w:rPr>
              <w:t xml:space="preserve"> oleh </w:t>
            </w:r>
            <w:proofErr w:type="spellStart"/>
            <w:r w:rsidRPr="00D42EB7">
              <w:rPr>
                <w:rFonts w:ascii="Bookman Old Style" w:hAnsi="Bookman Old Style"/>
                <w:bCs/>
              </w:rPr>
              <w:t>Polri</w:t>
            </w:r>
            <w:proofErr w:type="spellEnd"/>
            <w:r w:rsidRPr="00D42EB7">
              <w:rPr>
                <w:rFonts w:ascii="Bookman Old Style" w:hAnsi="Bookman Old Style"/>
                <w:bCs/>
              </w:rPr>
              <w:t xml:space="preserve"> dan </w:t>
            </w:r>
            <w:proofErr w:type="spellStart"/>
            <w:r w:rsidRPr="00D42EB7">
              <w:rPr>
                <w:rFonts w:ascii="Bookman Old Style" w:hAnsi="Bookman Old Style"/>
                <w:bCs/>
              </w:rPr>
              <w:t>digunakan</w:t>
            </w:r>
            <w:proofErr w:type="spellEnd"/>
            <w:r w:rsidRPr="00D42EB7">
              <w:rPr>
                <w:rFonts w:ascii="Bookman Old Style" w:hAnsi="Bookman Old Style"/>
                <w:bCs/>
              </w:rPr>
              <w:t xml:space="preserve"> </w:t>
            </w:r>
            <w:proofErr w:type="spellStart"/>
            <w:r w:rsidRPr="00D42EB7">
              <w:rPr>
                <w:rFonts w:ascii="Bookman Old Style" w:hAnsi="Bookman Old Style"/>
                <w:bCs/>
              </w:rPr>
              <w:t>sepenuhnya</w:t>
            </w:r>
            <w:proofErr w:type="spellEnd"/>
            <w:r w:rsidRPr="00D42EB7">
              <w:rPr>
                <w:rFonts w:ascii="Bookman Old Style" w:hAnsi="Bookman Old Style"/>
                <w:bCs/>
              </w:rPr>
              <w:t xml:space="preserve"> </w:t>
            </w:r>
            <w:proofErr w:type="spellStart"/>
            <w:r w:rsidRPr="00D42EB7">
              <w:rPr>
                <w:rFonts w:ascii="Bookman Old Style" w:hAnsi="Bookman Old Style"/>
                <w:bCs/>
              </w:rPr>
              <w:t>untuk</w:t>
            </w:r>
            <w:proofErr w:type="spellEnd"/>
            <w:r w:rsidRPr="00D42EB7">
              <w:rPr>
                <w:rFonts w:ascii="Bookman Old Style" w:hAnsi="Bookman Old Style"/>
                <w:bCs/>
              </w:rPr>
              <w:t xml:space="preserve"> </w:t>
            </w:r>
            <w:proofErr w:type="spellStart"/>
            <w:r w:rsidRPr="00D42EB7">
              <w:rPr>
                <w:rFonts w:ascii="Bookman Old Style" w:hAnsi="Bookman Old Style"/>
                <w:bCs/>
              </w:rPr>
              <w:t>pelaksanaan</w:t>
            </w:r>
            <w:proofErr w:type="spellEnd"/>
            <w:r w:rsidRPr="00D42EB7">
              <w:rPr>
                <w:rFonts w:ascii="Bookman Old Style" w:hAnsi="Bookman Old Style"/>
                <w:bCs/>
              </w:rPr>
              <w:t xml:space="preserve"> </w:t>
            </w:r>
            <w:proofErr w:type="spellStart"/>
            <w:r w:rsidRPr="00D42EB7">
              <w:rPr>
                <w:rFonts w:ascii="Bookman Old Style" w:hAnsi="Bookman Old Style"/>
                <w:bCs/>
              </w:rPr>
              <w:t>operasional</w:t>
            </w:r>
            <w:proofErr w:type="spellEnd"/>
            <w:r w:rsidRPr="00D42EB7">
              <w:rPr>
                <w:rFonts w:ascii="Bookman Old Style" w:hAnsi="Bookman Old Style"/>
                <w:bCs/>
              </w:rPr>
              <w:t xml:space="preserve"> </w:t>
            </w:r>
            <w:proofErr w:type="spellStart"/>
            <w:r w:rsidRPr="00D42EB7">
              <w:rPr>
                <w:rFonts w:ascii="Bookman Old Style" w:hAnsi="Bookman Old Style"/>
                <w:bCs/>
              </w:rPr>
              <w:t>organisasi</w:t>
            </w:r>
            <w:proofErr w:type="spellEnd"/>
            <w:r w:rsidRPr="00D42EB7">
              <w:rPr>
                <w:rFonts w:ascii="Bookman Old Style" w:hAnsi="Bookman Old Style"/>
                <w:bCs/>
              </w:rPr>
              <w:t xml:space="preserve"> yang </w:t>
            </w:r>
            <w:proofErr w:type="spellStart"/>
            <w:r w:rsidRPr="00D42EB7">
              <w:rPr>
                <w:rFonts w:ascii="Bookman Old Style" w:hAnsi="Bookman Old Style"/>
                <w:bCs/>
              </w:rPr>
              <w:t>perolehannnya</w:t>
            </w:r>
            <w:proofErr w:type="spellEnd"/>
            <w:r w:rsidRPr="00D42EB7">
              <w:rPr>
                <w:rFonts w:ascii="Bookman Old Style" w:hAnsi="Bookman Old Style"/>
                <w:bCs/>
              </w:rPr>
              <w:t xml:space="preserve"> </w:t>
            </w:r>
            <w:proofErr w:type="spellStart"/>
            <w:r w:rsidRPr="00D42EB7">
              <w:rPr>
                <w:rFonts w:ascii="Bookman Old Style" w:hAnsi="Bookman Old Style"/>
                <w:bCs/>
              </w:rPr>
              <w:t>berasal</w:t>
            </w:r>
            <w:proofErr w:type="spellEnd"/>
            <w:r w:rsidRPr="00D42EB7">
              <w:rPr>
                <w:rFonts w:ascii="Bookman Old Style" w:hAnsi="Bookman Old Style"/>
                <w:bCs/>
              </w:rPr>
              <w:t xml:space="preserve"> </w:t>
            </w:r>
            <w:proofErr w:type="spellStart"/>
            <w:r w:rsidRPr="00D42EB7">
              <w:rPr>
                <w:rFonts w:ascii="Bookman Old Style" w:hAnsi="Bookman Old Style"/>
                <w:bCs/>
              </w:rPr>
              <w:t>dari</w:t>
            </w:r>
            <w:proofErr w:type="spellEnd"/>
            <w:r w:rsidRPr="00D42EB7">
              <w:rPr>
                <w:rFonts w:ascii="Bookman Old Style" w:hAnsi="Bookman Old Style"/>
                <w:bCs/>
              </w:rPr>
              <w:t xml:space="preserve"> dana yang </w:t>
            </w:r>
            <w:proofErr w:type="spellStart"/>
            <w:r w:rsidRPr="00D42EB7">
              <w:rPr>
                <w:rFonts w:ascii="Bookman Old Style" w:hAnsi="Bookman Old Style"/>
                <w:bCs/>
              </w:rPr>
              <w:t>dibatasi</w:t>
            </w:r>
            <w:proofErr w:type="spellEnd"/>
            <w:r w:rsidRPr="00D42EB7">
              <w:rPr>
                <w:rFonts w:ascii="Bookman Old Style" w:hAnsi="Bookman Old Style"/>
                <w:bCs/>
              </w:rPr>
              <w:t xml:space="preserve"> </w:t>
            </w:r>
            <w:proofErr w:type="spellStart"/>
            <w:r w:rsidRPr="00D42EB7">
              <w:rPr>
                <w:rFonts w:ascii="Bookman Old Style" w:hAnsi="Bookman Old Style"/>
                <w:bCs/>
              </w:rPr>
              <w:t>penggunaannya</w:t>
            </w:r>
            <w:proofErr w:type="spellEnd"/>
            <w:r w:rsidRPr="00D42EB7">
              <w:rPr>
                <w:rFonts w:ascii="Bookman Old Style" w:hAnsi="Bookman Old Style"/>
                <w:bCs/>
              </w:rPr>
              <w:t xml:space="preserve"> </w:t>
            </w:r>
            <w:proofErr w:type="spellStart"/>
            <w:r w:rsidRPr="00D42EB7">
              <w:rPr>
                <w:rFonts w:ascii="Bookman Old Style" w:hAnsi="Bookman Old Style"/>
                <w:bCs/>
              </w:rPr>
              <w:t>seperti</w:t>
            </w:r>
            <w:proofErr w:type="spellEnd"/>
            <w:r w:rsidRPr="00D42EB7">
              <w:rPr>
                <w:rFonts w:ascii="Bookman Old Style" w:hAnsi="Bookman Old Style"/>
                <w:bCs/>
              </w:rPr>
              <w:t xml:space="preserve"> dana </w:t>
            </w:r>
            <w:proofErr w:type="spellStart"/>
            <w:r w:rsidRPr="00D42EB7">
              <w:rPr>
                <w:rFonts w:ascii="Bookman Old Style" w:hAnsi="Bookman Old Style"/>
                <w:bCs/>
              </w:rPr>
              <w:t>hasil</w:t>
            </w:r>
            <w:proofErr w:type="spellEnd"/>
            <w:r w:rsidRPr="00D42EB7">
              <w:rPr>
                <w:rFonts w:ascii="Bookman Old Style" w:hAnsi="Bookman Old Style"/>
                <w:bCs/>
              </w:rPr>
              <w:t xml:space="preserve"> </w:t>
            </w:r>
            <w:proofErr w:type="spellStart"/>
            <w:r w:rsidRPr="00D42EB7">
              <w:rPr>
                <w:rFonts w:ascii="Bookman Old Style" w:hAnsi="Bookman Old Style"/>
                <w:bCs/>
              </w:rPr>
              <w:t>pengelolaan</w:t>
            </w:r>
            <w:proofErr w:type="spellEnd"/>
            <w:r w:rsidRPr="00D42EB7">
              <w:rPr>
                <w:rFonts w:ascii="Bookman Old Style" w:hAnsi="Bookman Old Style"/>
                <w:bCs/>
              </w:rPr>
              <w:t xml:space="preserve"> </w:t>
            </w:r>
            <w:proofErr w:type="spellStart"/>
            <w:r w:rsidRPr="00D42EB7">
              <w:rPr>
                <w:rFonts w:ascii="Bookman Old Style" w:hAnsi="Bookman Old Style"/>
                <w:bCs/>
              </w:rPr>
              <w:t>Rumah</w:t>
            </w:r>
            <w:proofErr w:type="spellEnd"/>
            <w:r w:rsidRPr="00D42EB7">
              <w:rPr>
                <w:rFonts w:ascii="Bookman Old Style" w:hAnsi="Bookman Old Style"/>
                <w:bCs/>
              </w:rPr>
              <w:t xml:space="preserve"> </w:t>
            </w:r>
            <w:proofErr w:type="spellStart"/>
            <w:r w:rsidRPr="00D42EB7">
              <w:rPr>
                <w:rFonts w:ascii="Bookman Old Style" w:hAnsi="Bookman Old Style"/>
                <w:bCs/>
              </w:rPr>
              <w:t>Sakit</w:t>
            </w:r>
            <w:proofErr w:type="spellEnd"/>
            <w:r w:rsidRPr="00D42EB7">
              <w:rPr>
                <w:rFonts w:ascii="Bookman Old Style" w:hAnsi="Bookman Old Style"/>
                <w:bCs/>
              </w:rPr>
              <w:t xml:space="preserve"> </w:t>
            </w:r>
            <w:proofErr w:type="spellStart"/>
            <w:r w:rsidRPr="00D42EB7">
              <w:rPr>
                <w:rFonts w:ascii="Bookman Old Style" w:hAnsi="Bookman Old Style"/>
                <w:bCs/>
              </w:rPr>
              <w:t>Polri</w:t>
            </w:r>
            <w:proofErr w:type="spellEnd"/>
            <w:r w:rsidRPr="00D42EB7">
              <w:rPr>
                <w:rFonts w:ascii="Bookman Old Style" w:hAnsi="Bookman Old Style"/>
                <w:bCs/>
              </w:rPr>
              <w:t xml:space="preserve"> </w:t>
            </w:r>
            <w:proofErr w:type="gramStart"/>
            <w:r w:rsidRPr="00D42EB7">
              <w:rPr>
                <w:rFonts w:ascii="Bookman Old Style" w:hAnsi="Bookman Old Style"/>
                <w:bCs/>
              </w:rPr>
              <w:t>Non BLU</w:t>
            </w:r>
            <w:proofErr w:type="gramEnd"/>
            <w:r w:rsidRPr="00D42EB7">
              <w:rPr>
                <w:rFonts w:ascii="Bookman Old Style" w:hAnsi="Bookman Old Style"/>
                <w:bCs/>
              </w:rPr>
              <w:t xml:space="preserve">, dana </w:t>
            </w:r>
            <w:proofErr w:type="spellStart"/>
            <w:r w:rsidRPr="00D42EB7">
              <w:rPr>
                <w:rFonts w:ascii="Bookman Old Style" w:hAnsi="Bookman Old Style"/>
                <w:bCs/>
              </w:rPr>
              <w:t>pemeliharaan</w:t>
            </w:r>
            <w:proofErr w:type="spellEnd"/>
            <w:r w:rsidRPr="00D42EB7">
              <w:rPr>
                <w:rFonts w:ascii="Bookman Old Style" w:hAnsi="Bookman Old Style"/>
                <w:bCs/>
              </w:rPr>
              <w:t xml:space="preserve"> </w:t>
            </w:r>
            <w:proofErr w:type="spellStart"/>
            <w:r w:rsidRPr="00D42EB7">
              <w:rPr>
                <w:rFonts w:ascii="Bookman Old Style" w:hAnsi="Bookman Old Style"/>
                <w:bCs/>
              </w:rPr>
              <w:t>kesehatan</w:t>
            </w:r>
            <w:proofErr w:type="spellEnd"/>
            <w:r w:rsidRPr="00D42EB7">
              <w:rPr>
                <w:rFonts w:ascii="Bookman Old Style" w:hAnsi="Bookman Old Style"/>
                <w:bCs/>
              </w:rPr>
              <w:t xml:space="preserve">, dana Jasa </w:t>
            </w:r>
            <w:proofErr w:type="spellStart"/>
            <w:r w:rsidRPr="00D42EB7">
              <w:rPr>
                <w:rFonts w:ascii="Bookman Old Style" w:hAnsi="Bookman Old Style"/>
                <w:bCs/>
              </w:rPr>
              <w:t>Raharja</w:t>
            </w:r>
            <w:proofErr w:type="spellEnd"/>
            <w:r w:rsidRPr="00D42EB7">
              <w:rPr>
                <w:rFonts w:ascii="Bookman Old Style" w:hAnsi="Bookman Old Style"/>
                <w:bCs/>
              </w:rPr>
              <w:t xml:space="preserve">, dana FPU, dana </w:t>
            </w:r>
            <w:proofErr w:type="spellStart"/>
            <w:r w:rsidRPr="00D42EB7">
              <w:rPr>
                <w:rFonts w:ascii="Bookman Old Style" w:hAnsi="Bookman Old Style"/>
                <w:bCs/>
              </w:rPr>
              <w:t>kapitasi</w:t>
            </w:r>
            <w:proofErr w:type="spellEnd"/>
            <w:r w:rsidRPr="00D42EB7">
              <w:rPr>
                <w:rFonts w:ascii="Bookman Old Style" w:hAnsi="Bookman Old Style"/>
                <w:bCs/>
              </w:rPr>
              <w:t xml:space="preserve">, </w:t>
            </w:r>
            <w:proofErr w:type="spellStart"/>
            <w:r w:rsidRPr="00D42EB7">
              <w:rPr>
                <w:rFonts w:ascii="Bookman Old Style" w:hAnsi="Bookman Old Style"/>
                <w:bCs/>
              </w:rPr>
              <w:t>retribusi</w:t>
            </w:r>
            <w:proofErr w:type="spellEnd"/>
            <w:r w:rsidRPr="00D42EB7">
              <w:rPr>
                <w:rFonts w:ascii="Bookman Old Style" w:hAnsi="Bookman Old Style"/>
                <w:bCs/>
              </w:rPr>
              <w:t xml:space="preserve"> </w:t>
            </w:r>
            <w:r>
              <w:rPr>
                <w:rFonts w:ascii="Bookman Old Style" w:hAnsi="Bookman Old Style"/>
                <w:bCs/>
              </w:rPr>
              <w:t>parker</w:t>
            </w:r>
            <w:r>
              <w:rPr>
                <w:rFonts w:ascii="Bookman Old Style" w:hAnsi="Bookman Old Style"/>
                <w:bCs/>
                <w:lang w:val="id-ID"/>
              </w:rPr>
              <w:t>, dana Samsat</w:t>
            </w:r>
            <w:r w:rsidRPr="00D42EB7">
              <w:rPr>
                <w:rFonts w:ascii="Bookman Old Style" w:hAnsi="Bookman Old Style"/>
                <w:bCs/>
              </w:rPr>
              <w:t xml:space="preserve"> dan dana lain yang </w:t>
            </w:r>
            <w:proofErr w:type="spellStart"/>
            <w:r w:rsidRPr="00D42EB7">
              <w:rPr>
                <w:rFonts w:ascii="Bookman Old Style" w:hAnsi="Bookman Old Style"/>
                <w:bCs/>
              </w:rPr>
              <w:t>dapat</w:t>
            </w:r>
            <w:proofErr w:type="spellEnd"/>
            <w:r w:rsidRPr="00D42EB7">
              <w:rPr>
                <w:rFonts w:ascii="Bookman Old Style" w:hAnsi="Bookman Old Style"/>
                <w:bCs/>
              </w:rPr>
              <w:t xml:space="preserve"> </w:t>
            </w:r>
            <w:proofErr w:type="spellStart"/>
            <w:r w:rsidRPr="00D42EB7">
              <w:rPr>
                <w:rFonts w:ascii="Bookman Old Style" w:hAnsi="Bookman Old Style"/>
                <w:bCs/>
              </w:rPr>
              <w:t>dipertanggung</w:t>
            </w:r>
            <w:proofErr w:type="spellEnd"/>
            <w:r w:rsidR="008A73B4">
              <w:rPr>
                <w:rFonts w:ascii="Bookman Old Style" w:hAnsi="Bookman Old Style"/>
                <w:bCs/>
              </w:rPr>
              <w:t xml:space="preserve"> </w:t>
            </w:r>
            <w:proofErr w:type="spellStart"/>
            <w:r w:rsidRPr="00D42EB7">
              <w:rPr>
                <w:rFonts w:ascii="Bookman Old Style" w:hAnsi="Bookman Old Style"/>
                <w:bCs/>
              </w:rPr>
              <w:t>jawabkan</w:t>
            </w:r>
            <w:proofErr w:type="spellEnd"/>
            <w:r w:rsidRPr="00D42EB7">
              <w:rPr>
                <w:rFonts w:ascii="Bookman Old Style" w:hAnsi="Bookman Old Style"/>
                <w:bCs/>
              </w:rPr>
              <w:t xml:space="preserve"> </w:t>
            </w:r>
            <w:proofErr w:type="spellStart"/>
            <w:r w:rsidRPr="00D42EB7">
              <w:rPr>
                <w:rFonts w:ascii="Bookman Old Style" w:hAnsi="Bookman Old Style"/>
                <w:bCs/>
              </w:rPr>
              <w:t>perolehannya</w:t>
            </w:r>
            <w:proofErr w:type="spellEnd"/>
            <w:r w:rsidRPr="00D42EB7">
              <w:rPr>
                <w:rFonts w:ascii="Bookman Old Style" w:hAnsi="Bookman Old Style"/>
                <w:bCs/>
              </w:rPr>
              <w:t>.</w:t>
            </w:r>
            <w:r w:rsidR="008A73B4">
              <w:rPr>
                <w:rFonts w:ascii="Bookman Old Style" w:hAnsi="Bookman Old Style"/>
                <w:bCs/>
              </w:rPr>
              <w:t xml:space="preserve"> </w:t>
            </w:r>
            <w:r>
              <w:rPr>
                <w:rFonts w:ascii="Bookman Old Style" w:hAnsi="Bookman Old Style"/>
                <w:lang w:val="id-ID"/>
              </w:rPr>
              <w:t xml:space="preserve">Pengukuran/penilaian </w:t>
            </w:r>
            <w:proofErr w:type="spellStart"/>
            <w:r w:rsidR="00DE79D8">
              <w:rPr>
                <w:rFonts w:ascii="Bookman Old Style" w:hAnsi="Bookman Old Style"/>
                <w:bCs/>
              </w:rPr>
              <w:t>nilai</w:t>
            </w:r>
            <w:proofErr w:type="spellEnd"/>
            <w:r w:rsidR="00DE79D8">
              <w:rPr>
                <w:rFonts w:ascii="Bookman Old Style" w:hAnsi="Bookman Old Style"/>
                <w:bCs/>
              </w:rPr>
              <w:t xml:space="preserve"> </w:t>
            </w:r>
            <w:proofErr w:type="spellStart"/>
            <w:r w:rsidR="00DE79D8">
              <w:rPr>
                <w:rFonts w:ascii="Bookman Old Style" w:hAnsi="Bookman Old Style"/>
                <w:bCs/>
              </w:rPr>
              <w:t>perolehan</w:t>
            </w:r>
            <w:proofErr w:type="spellEnd"/>
            <w:r w:rsidR="00DE79D8">
              <w:rPr>
                <w:rFonts w:ascii="Bookman Old Style" w:hAnsi="Bookman Old Style"/>
                <w:bCs/>
              </w:rPr>
              <w:t xml:space="preserve"> </w:t>
            </w:r>
            <w:proofErr w:type="spellStart"/>
            <w:r w:rsidR="00DE79D8">
              <w:rPr>
                <w:rFonts w:ascii="Bookman Old Style" w:hAnsi="Bookman Old Style"/>
                <w:bCs/>
              </w:rPr>
              <w:t>aset</w:t>
            </w:r>
            <w:proofErr w:type="spellEnd"/>
            <w:r w:rsidR="00DE79D8">
              <w:rPr>
                <w:rFonts w:ascii="Bookman Old Style" w:hAnsi="Bookman Old Style"/>
                <w:bCs/>
              </w:rPr>
              <w:t xml:space="preserve"> </w:t>
            </w:r>
            <w:proofErr w:type="spellStart"/>
            <w:r w:rsidR="00DE79D8">
              <w:rPr>
                <w:rFonts w:ascii="Bookman Old Style" w:hAnsi="Bookman Old Style"/>
                <w:bCs/>
              </w:rPr>
              <w:lastRenderedPageBreak/>
              <w:t>tersebut</w:t>
            </w:r>
            <w:proofErr w:type="spellEnd"/>
            <w:r w:rsidR="00DE79D8">
              <w:rPr>
                <w:rFonts w:ascii="Bookman Old Style" w:hAnsi="Bookman Old Style"/>
                <w:bCs/>
                <w:lang w:val="id-ID"/>
              </w:rPr>
              <w:t xml:space="preserve"> mempedomani </w:t>
            </w:r>
            <w:proofErr w:type="spellStart"/>
            <w:r w:rsidR="00DE79D8" w:rsidRPr="00E825C7">
              <w:rPr>
                <w:rFonts w:ascii="Bookman Old Style" w:hAnsi="Bookman Old Style"/>
              </w:rPr>
              <w:t>ketentuan</w:t>
            </w:r>
            <w:proofErr w:type="spellEnd"/>
            <w:r w:rsidR="00DE79D8" w:rsidRPr="00E825C7">
              <w:rPr>
                <w:rFonts w:ascii="Bookman Old Style" w:hAnsi="Bookman Old Style"/>
              </w:rPr>
              <w:t xml:space="preserve"> </w:t>
            </w:r>
            <w:proofErr w:type="spellStart"/>
            <w:r w:rsidR="00DE79D8" w:rsidRPr="00E825C7">
              <w:rPr>
                <w:rFonts w:ascii="Bookman Old Style" w:hAnsi="Bookman Old Style"/>
              </w:rPr>
              <w:t>perundang-undangan</w:t>
            </w:r>
            <w:proofErr w:type="spellEnd"/>
            <w:r w:rsidR="00DE79D8" w:rsidRPr="00E825C7">
              <w:rPr>
                <w:rFonts w:ascii="Bookman Old Style" w:hAnsi="Bookman Old Style"/>
              </w:rPr>
              <w:t xml:space="preserve"> di </w:t>
            </w:r>
            <w:proofErr w:type="spellStart"/>
            <w:r w:rsidR="00DE79D8" w:rsidRPr="00E825C7">
              <w:rPr>
                <w:rFonts w:ascii="Bookman Old Style" w:hAnsi="Bookman Old Style"/>
              </w:rPr>
              <w:t>bidang</w:t>
            </w:r>
            <w:proofErr w:type="spellEnd"/>
            <w:r w:rsidR="00DE79D8" w:rsidRPr="00E825C7">
              <w:rPr>
                <w:rFonts w:ascii="Bookman Old Style" w:hAnsi="Bookman Old Style"/>
              </w:rPr>
              <w:t xml:space="preserve">  </w:t>
            </w:r>
            <w:proofErr w:type="spellStart"/>
            <w:r w:rsidR="00DE79D8" w:rsidRPr="00E825C7">
              <w:rPr>
                <w:rFonts w:ascii="Bookman Old Style" w:hAnsi="Bookman Old Style"/>
              </w:rPr>
              <w:t>pengelolaan</w:t>
            </w:r>
            <w:proofErr w:type="spellEnd"/>
            <w:r w:rsidR="00DE79D8" w:rsidRPr="00E825C7">
              <w:rPr>
                <w:rFonts w:ascii="Bookman Old Style" w:hAnsi="Bookman Old Style"/>
              </w:rPr>
              <w:t xml:space="preserve"> BMN</w:t>
            </w:r>
            <w:r w:rsidR="00DE79D8">
              <w:rPr>
                <w:rFonts w:ascii="Bookman Old Style" w:hAnsi="Bookman Old Style"/>
                <w:lang w:val="id-ID"/>
              </w:rPr>
              <w:t>.</w:t>
            </w:r>
            <w:r w:rsidR="00DE79D8" w:rsidRPr="0082173A">
              <w:rPr>
                <w:rFonts w:ascii="Bookman Old Style" w:hAnsi="Bookman Old Style"/>
                <w:bCs/>
                <w:lang w:val="id-ID"/>
              </w:rPr>
              <w:t xml:space="preserve"> dan </w:t>
            </w:r>
            <w:proofErr w:type="spellStart"/>
            <w:r w:rsidR="00DE79D8" w:rsidRPr="0082173A">
              <w:rPr>
                <w:rFonts w:ascii="Bookman Old Style" w:hAnsi="Bookman Old Style"/>
                <w:bCs/>
              </w:rPr>
              <w:t>dokumen</w:t>
            </w:r>
            <w:proofErr w:type="spellEnd"/>
            <w:r w:rsidR="00DE79D8" w:rsidRPr="0082173A">
              <w:rPr>
                <w:rFonts w:ascii="Bookman Old Style" w:hAnsi="Bookman Old Style"/>
                <w:bCs/>
              </w:rPr>
              <w:t xml:space="preserve"> </w:t>
            </w:r>
            <w:proofErr w:type="spellStart"/>
            <w:r w:rsidRPr="0082173A">
              <w:rPr>
                <w:rFonts w:ascii="Bookman Old Style" w:hAnsi="Bookman Old Style"/>
                <w:bCs/>
              </w:rPr>
              <w:t>sumber</w:t>
            </w:r>
            <w:proofErr w:type="spellEnd"/>
            <w:r w:rsidRPr="0082173A">
              <w:rPr>
                <w:rFonts w:ascii="Bookman Old Style" w:hAnsi="Bookman Old Style"/>
                <w:bCs/>
              </w:rPr>
              <w:t xml:space="preserve"> yang </w:t>
            </w:r>
            <w:proofErr w:type="spellStart"/>
            <w:r w:rsidRPr="0082173A">
              <w:rPr>
                <w:rFonts w:ascii="Bookman Old Style" w:hAnsi="Bookman Old Style"/>
                <w:bCs/>
              </w:rPr>
              <w:t>digunakan</w:t>
            </w:r>
            <w:proofErr w:type="spellEnd"/>
            <w:r w:rsidRPr="0082173A">
              <w:rPr>
                <w:rFonts w:ascii="Bookman Old Style" w:hAnsi="Bookman Old Style"/>
                <w:bCs/>
              </w:rPr>
              <w:t xml:space="preserve"> </w:t>
            </w:r>
            <w:proofErr w:type="spellStart"/>
            <w:r w:rsidRPr="0082173A">
              <w:rPr>
                <w:rFonts w:ascii="Bookman Old Style" w:hAnsi="Bookman Old Style"/>
                <w:bCs/>
              </w:rPr>
              <w:t>adalah</w:t>
            </w:r>
            <w:proofErr w:type="spellEnd"/>
            <w:r w:rsidRPr="0082173A">
              <w:rPr>
                <w:rFonts w:ascii="Bookman Old Style" w:hAnsi="Bookman Old Style"/>
                <w:bCs/>
              </w:rPr>
              <w:t xml:space="preserve"> </w:t>
            </w:r>
            <w:proofErr w:type="spellStart"/>
            <w:r w:rsidRPr="0082173A">
              <w:rPr>
                <w:rFonts w:ascii="Bookman Old Style" w:hAnsi="Bookman Old Style"/>
                <w:bCs/>
              </w:rPr>
              <w:t>berita</w:t>
            </w:r>
            <w:proofErr w:type="spellEnd"/>
            <w:r w:rsidRPr="0082173A">
              <w:rPr>
                <w:rFonts w:ascii="Bookman Old Style" w:hAnsi="Bookman Old Style"/>
                <w:bCs/>
              </w:rPr>
              <w:t xml:space="preserve"> acara </w:t>
            </w:r>
            <w:proofErr w:type="spellStart"/>
            <w:r w:rsidRPr="0082173A">
              <w:rPr>
                <w:rFonts w:ascii="Bookman Old Style" w:hAnsi="Bookman Old Style"/>
                <w:bCs/>
              </w:rPr>
              <w:t>pencata</w:t>
            </w:r>
            <w:r w:rsidR="000D79FC" w:rsidRPr="0082173A">
              <w:rPr>
                <w:rFonts w:ascii="Bookman Old Style" w:hAnsi="Bookman Old Style"/>
                <w:bCs/>
              </w:rPr>
              <w:t>t</w:t>
            </w:r>
            <w:r w:rsidRPr="0082173A">
              <w:rPr>
                <w:rFonts w:ascii="Bookman Old Style" w:hAnsi="Bookman Old Style"/>
                <w:bCs/>
              </w:rPr>
              <w:t>an</w:t>
            </w:r>
            <w:proofErr w:type="spellEnd"/>
            <w:r w:rsidRPr="0082173A">
              <w:rPr>
                <w:rFonts w:ascii="Bookman Old Style" w:hAnsi="Bookman Old Style"/>
                <w:bCs/>
              </w:rPr>
              <w:t xml:space="preserve"> </w:t>
            </w:r>
            <w:proofErr w:type="spellStart"/>
            <w:r w:rsidRPr="0082173A">
              <w:rPr>
                <w:rFonts w:ascii="Bookman Old Style" w:hAnsi="Bookman Old Style"/>
                <w:bCs/>
              </w:rPr>
              <w:t>barang</w:t>
            </w:r>
            <w:proofErr w:type="spellEnd"/>
            <w:r w:rsidRPr="0082173A">
              <w:rPr>
                <w:rFonts w:ascii="Bookman Old Style" w:hAnsi="Bookman Old Style"/>
                <w:bCs/>
              </w:rPr>
              <w:t xml:space="preserve"> </w:t>
            </w:r>
            <w:proofErr w:type="spellStart"/>
            <w:r w:rsidRPr="0082173A">
              <w:rPr>
                <w:rFonts w:ascii="Bookman Old Style" w:hAnsi="Bookman Old Style"/>
                <w:bCs/>
              </w:rPr>
              <w:t>milik</w:t>
            </w:r>
            <w:proofErr w:type="spellEnd"/>
            <w:r w:rsidRPr="0082173A">
              <w:rPr>
                <w:rFonts w:ascii="Bookman Old Style" w:hAnsi="Bookman Old Style"/>
                <w:bCs/>
              </w:rPr>
              <w:t xml:space="preserve"> negara </w:t>
            </w:r>
            <w:proofErr w:type="spellStart"/>
            <w:r w:rsidRPr="0082173A">
              <w:rPr>
                <w:rFonts w:ascii="Bookman Old Style" w:hAnsi="Bookman Old Style"/>
                <w:bCs/>
              </w:rPr>
              <w:t>berasal</w:t>
            </w:r>
            <w:proofErr w:type="spellEnd"/>
            <w:r w:rsidRPr="0082173A">
              <w:rPr>
                <w:rFonts w:ascii="Bookman Old Style" w:hAnsi="Bookman Old Style"/>
                <w:bCs/>
              </w:rPr>
              <w:t xml:space="preserve"> </w:t>
            </w:r>
            <w:proofErr w:type="spellStart"/>
            <w:r w:rsidRPr="0082173A">
              <w:rPr>
                <w:rFonts w:ascii="Bookman Old Style" w:hAnsi="Bookman Old Style"/>
                <w:bCs/>
              </w:rPr>
              <w:t>dari</w:t>
            </w:r>
            <w:proofErr w:type="spellEnd"/>
            <w:r w:rsidRPr="0082173A">
              <w:rPr>
                <w:rFonts w:ascii="Bookman Old Style" w:hAnsi="Bookman Old Style"/>
                <w:bCs/>
              </w:rPr>
              <w:t xml:space="preserve"> dana yang </w:t>
            </w:r>
            <w:proofErr w:type="spellStart"/>
            <w:r w:rsidRPr="0082173A">
              <w:rPr>
                <w:rFonts w:ascii="Bookman Old Style" w:hAnsi="Bookman Old Style"/>
                <w:bCs/>
              </w:rPr>
              <w:t>dibatasi</w:t>
            </w:r>
            <w:proofErr w:type="spellEnd"/>
            <w:r w:rsidRPr="0082173A">
              <w:rPr>
                <w:rFonts w:ascii="Bookman Old Style" w:hAnsi="Bookman Old Style"/>
                <w:bCs/>
              </w:rPr>
              <w:t xml:space="preserve"> </w:t>
            </w:r>
            <w:proofErr w:type="spellStart"/>
            <w:r w:rsidRPr="0082173A">
              <w:rPr>
                <w:rFonts w:ascii="Bookman Old Style" w:hAnsi="Bookman Old Style"/>
                <w:bCs/>
              </w:rPr>
              <w:t>penggunaannya</w:t>
            </w:r>
            <w:proofErr w:type="spellEnd"/>
            <w:r w:rsidRPr="0082173A">
              <w:rPr>
                <w:rFonts w:ascii="Bookman Old Style" w:hAnsi="Bookman Old Style"/>
                <w:bCs/>
              </w:rPr>
              <w:t xml:space="preserve"> </w:t>
            </w:r>
            <w:r w:rsidR="00DE79D8" w:rsidRPr="0082173A">
              <w:rPr>
                <w:rFonts w:ascii="Bookman Old Style" w:hAnsi="Bookman Old Style"/>
                <w:bCs/>
                <w:lang w:val="id-ID"/>
              </w:rPr>
              <w:t>yang</w:t>
            </w:r>
            <w:r w:rsidRPr="0082173A">
              <w:rPr>
                <w:rFonts w:ascii="Bookman Old Style" w:hAnsi="Bookman Old Style"/>
                <w:bCs/>
              </w:rPr>
              <w:t xml:space="preserve"> </w:t>
            </w:r>
            <w:proofErr w:type="spellStart"/>
            <w:r w:rsidRPr="0082173A">
              <w:rPr>
                <w:rFonts w:ascii="Bookman Old Style" w:hAnsi="Bookman Old Style"/>
                <w:bCs/>
              </w:rPr>
              <w:t>dibuat</w:t>
            </w:r>
            <w:proofErr w:type="spellEnd"/>
            <w:r w:rsidRPr="0082173A">
              <w:rPr>
                <w:rFonts w:ascii="Bookman Old Style" w:hAnsi="Bookman Old Style"/>
                <w:bCs/>
              </w:rPr>
              <w:t xml:space="preserve"> oleh </w:t>
            </w:r>
            <w:proofErr w:type="spellStart"/>
            <w:r w:rsidRPr="0082173A">
              <w:rPr>
                <w:rFonts w:ascii="Bookman Old Style" w:hAnsi="Bookman Old Style"/>
                <w:bCs/>
              </w:rPr>
              <w:t>Kasatker</w:t>
            </w:r>
            <w:proofErr w:type="spellEnd"/>
            <w:r w:rsidRPr="0082173A">
              <w:rPr>
                <w:rFonts w:ascii="Bookman Old Style" w:hAnsi="Bookman Old Style"/>
                <w:bCs/>
              </w:rPr>
              <w:t xml:space="preserve"> </w:t>
            </w:r>
            <w:proofErr w:type="spellStart"/>
            <w:r w:rsidRPr="0082173A">
              <w:rPr>
                <w:rFonts w:ascii="Bookman Old Style" w:hAnsi="Bookman Old Style"/>
                <w:bCs/>
              </w:rPr>
              <w:t>selaku</w:t>
            </w:r>
            <w:proofErr w:type="spellEnd"/>
            <w:r w:rsidRPr="0082173A">
              <w:rPr>
                <w:rFonts w:ascii="Bookman Old Style" w:hAnsi="Bookman Old Style"/>
                <w:bCs/>
              </w:rPr>
              <w:t xml:space="preserve"> </w:t>
            </w:r>
            <w:proofErr w:type="spellStart"/>
            <w:r w:rsidRPr="0082173A">
              <w:rPr>
                <w:rFonts w:ascii="Bookman Old Style" w:hAnsi="Bookman Old Style"/>
                <w:bCs/>
              </w:rPr>
              <w:t>penanggung</w:t>
            </w:r>
            <w:proofErr w:type="spellEnd"/>
            <w:r w:rsidRPr="0082173A">
              <w:rPr>
                <w:rFonts w:ascii="Bookman Old Style" w:hAnsi="Bookman Old Style"/>
                <w:bCs/>
              </w:rPr>
              <w:t xml:space="preserve"> </w:t>
            </w:r>
            <w:proofErr w:type="spellStart"/>
            <w:r w:rsidRPr="0082173A">
              <w:rPr>
                <w:rFonts w:ascii="Bookman Old Style" w:hAnsi="Bookman Old Style"/>
                <w:bCs/>
              </w:rPr>
              <w:t>jawab</w:t>
            </w:r>
            <w:proofErr w:type="spellEnd"/>
            <w:r w:rsidRPr="0082173A">
              <w:rPr>
                <w:rFonts w:ascii="Bookman Old Style" w:hAnsi="Bookman Old Style"/>
                <w:bCs/>
              </w:rPr>
              <w:t xml:space="preserve"> </w:t>
            </w:r>
            <w:proofErr w:type="spellStart"/>
            <w:r w:rsidRPr="0082173A">
              <w:rPr>
                <w:rFonts w:ascii="Bookman Old Style" w:hAnsi="Bookman Old Style"/>
                <w:bCs/>
              </w:rPr>
              <w:t>pengelolaan</w:t>
            </w:r>
            <w:proofErr w:type="spellEnd"/>
            <w:r w:rsidRPr="0082173A">
              <w:rPr>
                <w:rFonts w:ascii="Bookman Old Style" w:hAnsi="Bookman Old Style"/>
                <w:bCs/>
              </w:rPr>
              <w:t xml:space="preserve"> dana </w:t>
            </w:r>
            <w:proofErr w:type="spellStart"/>
            <w:r w:rsidRPr="0082173A">
              <w:rPr>
                <w:rFonts w:ascii="Bookman Old Style" w:hAnsi="Bookman Old Style"/>
                <w:bCs/>
              </w:rPr>
              <w:t>tersebut</w:t>
            </w:r>
            <w:proofErr w:type="spellEnd"/>
            <w:r w:rsidRPr="0082173A">
              <w:rPr>
                <w:rFonts w:ascii="Bookman Old Style" w:hAnsi="Bookman Old Style"/>
                <w:bCs/>
              </w:rPr>
              <w:t>.</w:t>
            </w:r>
          </w:p>
        </w:tc>
      </w:tr>
      <w:tr w:rsidR="00B97560" w:rsidRPr="00E825C7" w14:paraId="36AF6359" w14:textId="77777777" w:rsidTr="000769E8">
        <w:trPr>
          <w:trHeight w:val="3068"/>
        </w:trPr>
        <w:tc>
          <w:tcPr>
            <w:tcW w:w="1668" w:type="dxa"/>
          </w:tcPr>
          <w:p w14:paraId="29D238B2" w14:textId="77777777" w:rsidR="00B97560" w:rsidRPr="00EC43C6" w:rsidRDefault="00B97560" w:rsidP="000769E8">
            <w:pPr>
              <w:spacing w:line="360" w:lineRule="auto"/>
              <w:ind w:right="-108"/>
              <w:rPr>
                <w:rFonts w:ascii="Bookman Old Style" w:eastAsia="Arial Unicode MS" w:hAnsi="Bookman Old Style" w:cs="Arial"/>
                <w:i/>
                <w:color w:val="0066FF"/>
                <w:sz w:val="18"/>
              </w:rPr>
            </w:pPr>
            <w:r w:rsidRPr="00EC43C6">
              <w:rPr>
                <w:rFonts w:ascii="Bookman Old Style" w:eastAsia="Arial Unicode MS" w:hAnsi="Bookman Old Style" w:cs="Arial"/>
                <w:i/>
                <w:color w:val="0066FF"/>
                <w:sz w:val="18"/>
                <w:lang w:val="id-ID"/>
              </w:rPr>
              <w:lastRenderedPageBreak/>
              <w:t>Penyusutan Aset Tetap</w:t>
            </w:r>
          </w:p>
          <w:p w14:paraId="00D5C7F4"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24649377"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4179FC12"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7FC81A96"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3AB0DF22"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2E6CF1E5"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2488B02A"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2ADB0A29"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302184A3"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10EA2E78"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03056F7D"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0292C33D"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5358B0CF"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0C83E823"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3B6D4AFA"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6AE21E80"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7FB911DA"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79EED40C"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5A49DA4D"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5E48A53F"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23F84398"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0645F2AB"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447B326F"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454A9B86"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5A3D3D4B" w14:textId="77777777" w:rsidR="00B97560" w:rsidRPr="00E825C7" w:rsidRDefault="00B97560" w:rsidP="00FA3B37">
            <w:pPr>
              <w:spacing w:line="360" w:lineRule="auto"/>
              <w:ind w:right="259"/>
              <w:rPr>
                <w:rFonts w:ascii="Bookman Old Style" w:eastAsia="Arial Unicode MS" w:hAnsi="Bookman Old Style" w:cs="Arial"/>
                <w:i/>
                <w:color w:val="C00000"/>
              </w:rPr>
            </w:pPr>
          </w:p>
          <w:p w14:paraId="7A65495F" w14:textId="77777777" w:rsidR="00B97560" w:rsidRPr="00AA6FD6" w:rsidRDefault="00B97560" w:rsidP="00D42EB7">
            <w:pPr>
              <w:spacing w:after="120" w:line="360" w:lineRule="auto"/>
              <w:ind w:right="261"/>
              <w:rPr>
                <w:rFonts w:ascii="Bookman Old Style" w:eastAsia="Arial Unicode MS" w:hAnsi="Bookman Old Style" w:cs="Arial"/>
                <w:i/>
                <w:color w:val="C00000"/>
              </w:rPr>
            </w:pPr>
          </w:p>
        </w:tc>
        <w:tc>
          <w:tcPr>
            <w:tcW w:w="7229" w:type="dxa"/>
          </w:tcPr>
          <w:p w14:paraId="1ABCCDA1" w14:textId="77777777" w:rsidR="00B97560" w:rsidRPr="006A38C2" w:rsidRDefault="00B97560" w:rsidP="00B457D4">
            <w:pPr>
              <w:pStyle w:val="BodyTextIndent"/>
              <w:widowControl w:val="0"/>
              <w:numPr>
                <w:ilvl w:val="0"/>
                <w:numId w:val="32"/>
              </w:numPr>
              <w:jc w:val="both"/>
              <w:rPr>
                <w:rFonts w:ascii="Bookman Old Style" w:hAnsi="Bookman Old Style"/>
                <w:b/>
                <w:color w:val="0066FF"/>
                <w:lang w:val="id-ID"/>
              </w:rPr>
            </w:pPr>
            <w:r w:rsidRPr="006A38C2">
              <w:rPr>
                <w:rFonts w:ascii="Bookman Old Style" w:hAnsi="Bookman Old Style"/>
                <w:b/>
                <w:color w:val="0066FF"/>
                <w:lang w:val="id-ID"/>
              </w:rPr>
              <w:lastRenderedPageBreak/>
              <w:t>Penyusutan Aset Tetap</w:t>
            </w:r>
          </w:p>
          <w:p w14:paraId="582966BD" w14:textId="77777777" w:rsidR="00B97560" w:rsidRPr="00E825C7" w:rsidRDefault="00B97560" w:rsidP="00B457D4">
            <w:pPr>
              <w:pStyle w:val="BodyTextIndent"/>
              <w:widowControl w:val="0"/>
              <w:numPr>
                <w:ilvl w:val="0"/>
                <w:numId w:val="20"/>
              </w:numPr>
              <w:spacing w:after="120"/>
              <w:ind w:left="733"/>
              <w:jc w:val="both"/>
              <w:rPr>
                <w:rFonts w:ascii="Bookman Old Style" w:hAnsi="Bookman Old Style"/>
                <w:lang w:val="id-ID"/>
              </w:rPr>
            </w:pPr>
            <w:r w:rsidRPr="00E825C7">
              <w:rPr>
                <w:rFonts w:ascii="Bookman Old Style" w:hAnsi="Bookman Old Style"/>
                <w:lang w:val="id-ID"/>
              </w:rPr>
              <w:t>Penyusutan  aset  tetap  adalah  penyesuaian  nilai  sehubungan  dengan penurunan kapasitas dan manfaat dari suatu aset tetap.</w:t>
            </w:r>
          </w:p>
          <w:p w14:paraId="475744EA" w14:textId="77777777" w:rsidR="00B97560" w:rsidRPr="00E825C7" w:rsidRDefault="00B97560" w:rsidP="00B457D4">
            <w:pPr>
              <w:pStyle w:val="BodyTextIndent"/>
              <w:widowControl w:val="0"/>
              <w:numPr>
                <w:ilvl w:val="0"/>
                <w:numId w:val="20"/>
              </w:numPr>
              <w:ind w:left="459" w:hanging="86"/>
              <w:jc w:val="both"/>
              <w:rPr>
                <w:rFonts w:ascii="Bookman Old Style" w:hAnsi="Bookman Old Style"/>
                <w:lang w:val="id-ID"/>
              </w:rPr>
            </w:pPr>
            <w:r w:rsidRPr="00E825C7">
              <w:rPr>
                <w:rFonts w:ascii="Bookman Old Style" w:hAnsi="Bookman Old Style"/>
                <w:lang w:val="id-ID"/>
              </w:rPr>
              <w:t>Penyusutan aset tetap tidak dilakukan terhadap:</w:t>
            </w:r>
          </w:p>
          <w:p w14:paraId="79FBA031" w14:textId="77777777" w:rsidR="00B97560" w:rsidRPr="00E825C7" w:rsidRDefault="00B97560" w:rsidP="00B457D4">
            <w:pPr>
              <w:pStyle w:val="BodyTextIndent"/>
              <w:widowControl w:val="0"/>
              <w:numPr>
                <w:ilvl w:val="1"/>
                <w:numId w:val="19"/>
              </w:numPr>
              <w:tabs>
                <w:tab w:val="clear" w:pos="1440"/>
                <w:tab w:val="left" w:pos="1078"/>
              </w:tabs>
              <w:ind w:left="884" w:hanging="151"/>
              <w:jc w:val="both"/>
              <w:rPr>
                <w:rFonts w:ascii="Bookman Old Style" w:hAnsi="Bookman Old Style"/>
                <w:lang w:val="id-ID"/>
              </w:rPr>
            </w:pPr>
            <w:r w:rsidRPr="00E825C7">
              <w:rPr>
                <w:rFonts w:ascii="Bookman Old Style" w:hAnsi="Bookman Old Style"/>
                <w:lang w:val="id-ID"/>
              </w:rPr>
              <w:t>Tanah</w:t>
            </w:r>
          </w:p>
          <w:p w14:paraId="453D7A2D" w14:textId="77777777" w:rsidR="00B97560" w:rsidRPr="00E825C7" w:rsidRDefault="00B97560" w:rsidP="00B457D4">
            <w:pPr>
              <w:pStyle w:val="BodyTextIndent"/>
              <w:widowControl w:val="0"/>
              <w:numPr>
                <w:ilvl w:val="1"/>
                <w:numId w:val="19"/>
              </w:numPr>
              <w:tabs>
                <w:tab w:val="clear" w:pos="1440"/>
                <w:tab w:val="left" w:pos="1078"/>
              </w:tabs>
              <w:ind w:left="884" w:hanging="151"/>
              <w:jc w:val="both"/>
              <w:rPr>
                <w:rFonts w:ascii="Bookman Old Style" w:hAnsi="Bookman Old Style"/>
                <w:lang w:val="id-ID"/>
              </w:rPr>
            </w:pPr>
            <w:r w:rsidRPr="00E825C7">
              <w:rPr>
                <w:rFonts w:ascii="Bookman Old Style" w:hAnsi="Bookman Old Style"/>
                <w:lang w:val="id-ID"/>
              </w:rPr>
              <w:t>Konstruksi dalam Pengerjaan (KDP)</w:t>
            </w:r>
          </w:p>
          <w:p w14:paraId="6284EC48" w14:textId="77777777" w:rsidR="0017299D" w:rsidRPr="00DE79D8" w:rsidRDefault="00B97560" w:rsidP="00B457D4">
            <w:pPr>
              <w:pStyle w:val="BodyTextIndent"/>
              <w:widowControl w:val="0"/>
              <w:numPr>
                <w:ilvl w:val="1"/>
                <w:numId w:val="19"/>
              </w:numPr>
              <w:tabs>
                <w:tab w:val="clear" w:pos="1440"/>
                <w:tab w:val="left" w:pos="1078"/>
              </w:tabs>
              <w:spacing w:after="120"/>
              <w:ind w:left="1093"/>
              <w:jc w:val="both"/>
              <w:rPr>
                <w:rFonts w:ascii="Bookman Old Style" w:hAnsi="Bookman Old Style"/>
                <w:lang w:val="id-ID"/>
              </w:rPr>
            </w:pPr>
            <w:r w:rsidRPr="00E825C7">
              <w:rPr>
                <w:rFonts w:ascii="Bookman Old Style" w:hAnsi="Bookman Old Style"/>
                <w:lang w:val="id-ID"/>
              </w:rPr>
              <w:t>Aset Tetap yang dinyatakan hilang berdasarkan dokumen sumber sah atau dalam kondisi rusak berat dan/atau usang yang telah diusulkan kepada Pengelola Barang untuk dilakukan penghapusan</w:t>
            </w:r>
          </w:p>
          <w:p w14:paraId="2069817E" w14:textId="77777777" w:rsidR="00611AA8" w:rsidRPr="0017299D" w:rsidRDefault="00B97560" w:rsidP="00B457D4">
            <w:pPr>
              <w:pStyle w:val="BodyTextIndent"/>
              <w:widowControl w:val="0"/>
              <w:numPr>
                <w:ilvl w:val="0"/>
                <w:numId w:val="20"/>
              </w:numPr>
              <w:spacing w:after="120"/>
              <w:ind w:left="733"/>
              <w:jc w:val="both"/>
              <w:rPr>
                <w:rFonts w:ascii="Bookman Old Style" w:hAnsi="Bookman Old Style"/>
                <w:lang w:val="id-ID"/>
              </w:rPr>
            </w:pPr>
            <w:r w:rsidRPr="00E825C7">
              <w:rPr>
                <w:rFonts w:ascii="Bookman Old Style" w:hAnsi="Bookman Old Style"/>
                <w:lang w:val="id-ID"/>
              </w:rPr>
              <w:t>Penghitungan  dan  pencatatan  Penyusutan  Aset  Tetap  dilakukan  setiap akhir semester tanpa memperhitungkan adanya nilai residu.</w:t>
            </w:r>
          </w:p>
          <w:p w14:paraId="0A997181" w14:textId="77777777" w:rsidR="00B97560" w:rsidRPr="00E825C7" w:rsidRDefault="00B97560" w:rsidP="00B457D4">
            <w:pPr>
              <w:pStyle w:val="BodyTextIndent"/>
              <w:widowControl w:val="0"/>
              <w:numPr>
                <w:ilvl w:val="0"/>
                <w:numId w:val="20"/>
              </w:numPr>
              <w:spacing w:after="120"/>
              <w:ind w:left="733"/>
              <w:jc w:val="both"/>
              <w:rPr>
                <w:rFonts w:ascii="Bookman Old Style" w:hAnsi="Bookman Old Style"/>
                <w:lang w:val="id-ID"/>
              </w:rPr>
            </w:pPr>
            <w:r w:rsidRPr="00E825C7">
              <w:rPr>
                <w:rFonts w:ascii="Bookman Old Style" w:hAnsi="Bookman Old Style"/>
                <w:lang w:val="id-ID"/>
              </w:rPr>
              <w:t xml:space="preserve">Penyusutan  Aset  Tetap  dilakukan  dengan  menggunakan  metode  garis lurus yaitu dengan mengalokasikan nilai yang dapat disusutkan dari Aset </w:t>
            </w:r>
            <w:r w:rsidR="005B0262" w:rsidRPr="00E825C7">
              <w:rPr>
                <w:rFonts w:ascii="Bookman Old Style" w:hAnsi="Bookman Old Style"/>
                <w:lang w:val="id-ID"/>
              </w:rPr>
              <w:t xml:space="preserve">tetap </w:t>
            </w:r>
            <w:r w:rsidRPr="00E825C7">
              <w:rPr>
                <w:rFonts w:ascii="Bookman Old Style" w:hAnsi="Bookman Old Style"/>
                <w:lang w:val="id-ID"/>
              </w:rPr>
              <w:t xml:space="preserve">secara merata setiap </w:t>
            </w:r>
            <w:r w:rsidR="005B0262">
              <w:rPr>
                <w:rFonts w:ascii="Bookman Old Style" w:hAnsi="Bookman Old Style"/>
              </w:rPr>
              <w:t>s</w:t>
            </w:r>
            <w:r w:rsidR="0035150B">
              <w:rPr>
                <w:rFonts w:ascii="Bookman Old Style" w:hAnsi="Bookman Old Style"/>
              </w:rPr>
              <w:t>e</w:t>
            </w:r>
            <w:r w:rsidR="005B0262">
              <w:rPr>
                <w:rFonts w:ascii="Bookman Old Style" w:hAnsi="Bookman Old Style"/>
              </w:rPr>
              <w:t>m</w:t>
            </w:r>
            <w:r w:rsidR="0035150B">
              <w:rPr>
                <w:rFonts w:ascii="Bookman Old Style" w:hAnsi="Bookman Old Style"/>
              </w:rPr>
              <w:t>es</w:t>
            </w:r>
            <w:r w:rsidR="005B0262">
              <w:rPr>
                <w:rFonts w:ascii="Bookman Old Style" w:hAnsi="Bookman Old Style"/>
              </w:rPr>
              <w:t xml:space="preserve">ter </w:t>
            </w:r>
            <w:r w:rsidRPr="00E825C7">
              <w:rPr>
                <w:rFonts w:ascii="Bookman Old Style" w:hAnsi="Bookman Old Style"/>
                <w:lang w:val="id-ID"/>
              </w:rPr>
              <w:t xml:space="preserve"> selama Masa Manfaat.</w:t>
            </w:r>
          </w:p>
          <w:p w14:paraId="3BA41437" w14:textId="77777777" w:rsidR="003727A3" w:rsidRPr="00DA368B" w:rsidRDefault="00B97560" w:rsidP="00DA368B">
            <w:pPr>
              <w:pStyle w:val="BodyTextIndent"/>
              <w:widowControl w:val="0"/>
              <w:numPr>
                <w:ilvl w:val="0"/>
                <w:numId w:val="20"/>
              </w:numPr>
              <w:ind w:left="733"/>
              <w:jc w:val="both"/>
              <w:rPr>
                <w:rFonts w:ascii="Bookman Old Style" w:hAnsi="Bookman Old Style"/>
                <w:i/>
                <w:color w:val="000000"/>
              </w:rPr>
            </w:pPr>
            <w:r w:rsidRPr="00E825C7">
              <w:rPr>
                <w:rFonts w:ascii="Bookman Old Style" w:hAnsi="Bookman Old Style"/>
                <w:lang w:val="id-ID"/>
              </w:rPr>
              <w:t xml:space="preserve">Masa  Manfaat  Aset  Tetap  ditentukan  dengan  berpedoman  Keputusan Menteri Keuangan Nomor: </w:t>
            </w:r>
            <w:r w:rsidRPr="00E825C7">
              <w:rPr>
                <w:rFonts w:ascii="Bookman Old Style" w:hAnsi="Bookman Old Style"/>
                <w:lang w:val="id-ID"/>
              </w:rPr>
              <w:lastRenderedPageBreak/>
              <w:t xml:space="preserve">59/KMK.06/2013 tentang Tabel Masa Manfaat Dalam Rangka Penyusutan Barang Milik Negara berupa Aset Tetap pada Entitas  Pemerintah  Pusat.  Secara  umum  tabel  masa  manfaat adalah sebagai berikut: </w:t>
            </w:r>
          </w:p>
          <w:p w14:paraId="20A85E38" w14:textId="77777777" w:rsidR="00B97560" w:rsidRPr="00E825C7" w:rsidRDefault="00B97560" w:rsidP="003652F3">
            <w:pPr>
              <w:pStyle w:val="BodyTextIndent"/>
              <w:widowControl w:val="0"/>
              <w:spacing w:after="240" w:line="240" w:lineRule="auto"/>
              <w:ind w:firstLine="913"/>
              <w:jc w:val="center"/>
              <w:rPr>
                <w:rFonts w:ascii="Bookman Old Style" w:hAnsi="Bookman Old Style"/>
                <w:i/>
                <w:color w:val="000000"/>
              </w:rPr>
            </w:pPr>
            <w:r w:rsidRPr="00E825C7">
              <w:rPr>
                <w:rFonts w:ascii="Bookman Old Style" w:hAnsi="Bookman Old Style"/>
                <w:i/>
                <w:color w:val="000000"/>
                <w:lang w:val="id-ID"/>
              </w:rPr>
              <w:t xml:space="preserve">Penggolongan </w:t>
            </w:r>
            <w:r w:rsidRPr="00E825C7">
              <w:rPr>
                <w:rFonts w:ascii="Bookman Old Style" w:hAnsi="Bookman Old Style"/>
                <w:i/>
                <w:color w:val="000000"/>
              </w:rPr>
              <w:t xml:space="preserve">Masa </w:t>
            </w:r>
            <w:r w:rsidR="00DE79D8">
              <w:rPr>
                <w:rFonts w:ascii="Bookman Old Style" w:hAnsi="Bookman Old Style"/>
                <w:i/>
                <w:color w:val="000000"/>
                <w:lang w:val="id-ID"/>
              </w:rPr>
              <w:t>M</w:t>
            </w:r>
            <w:proofErr w:type="spellStart"/>
            <w:r w:rsidRPr="00E825C7">
              <w:rPr>
                <w:rFonts w:ascii="Bookman Old Style" w:hAnsi="Bookman Old Style"/>
                <w:i/>
                <w:color w:val="000000"/>
              </w:rPr>
              <w:t>anfaat</w:t>
            </w:r>
            <w:proofErr w:type="spellEnd"/>
            <w:r w:rsidRPr="00E825C7">
              <w:rPr>
                <w:rFonts w:ascii="Bookman Old Style" w:hAnsi="Bookman Old Style"/>
                <w:i/>
                <w:color w:val="000000"/>
              </w:rPr>
              <w:t xml:space="preserve"> </w:t>
            </w:r>
            <w:proofErr w:type="spellStart"/>
            <w:r w:rsidRPr="00E825C7">
              <w:rPr>
                <w:rFonts w:ascii="Bookman Old Style" w:hAnsi="Bookman Old Style"/>
                <w:i/>
                <w:color w:val="000000"/>
              </w:rPr>
              <w:t>Aset</w:t>
            </w:r>
            <w:proofErr w:type="spellEnd"/>
            <w:r w:rsidRPr="00E825C7">
              <w:rPr>
                <w:rFonts w:ascii="Bookman Old Style" w:hAnsi="Bookman Old Style"/>
                <w:i/>
                <w:color w:val="000000"/>
              </w:rPr>
              <w:t xml:space="preserve"> </w:t>
            </w:r>
            <w:proofErr w:type="spellStart"/>
            <w:r w:rsidRPr="00E825C7">
              <w:rPr>
                <w:rFonts w:ascii="Bookman Old Style" w:hAnsi="Bookman Old Style"/>
                <w:i/>
                <w:color w:val="000000"/>
              </w:rPr>
              <w:t>Tetap</w:t>
            </w:r>
            <w:proofErr w:type="spellEnd"/>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4"/>
              <w:gridCol w:w="2414"/>
            </w:tblGrid>
            <w:tr w:rsidR="00B97560" w:rsidRPr="00AA6FD6" w14:paraId="70D31D43" w14:textId="77777777" w:rsidTr="003652F3">
              <w:trPr>
                <w:jc w:val="right"/>
              </w:trPr>
              <w:tc>
                <w:tcPr>
                  <w:tcW w:w="4104" w:type="dxa"/>
                  <w:shd w:val="clear" w:color="auto" w:fill="FFFF00"/>
                  <w:vAlign w:val="center"/>
                </w:tcPr>
                <w:p w14:paraId="763354D2" w14:textId="77777777" w:rsidR="00B97560" w:rsidRPr="00AA6FD6" w:rsidRDefault="00B97560" w:rsidP="00FA3B37">
                  <w:pPr>
                    <w:pStyle w:val="BodyTextIndent"/>
                    <w:widowControl w:val="0"/>
                    <w:ind w:left="350" w:hanging="350"/>
                    <w:jc w:val="center"/>
                    <w:rPr>
                      <w:rFonts w:ascii="Bookman Old Style" w:hAnsi="Bookman Old Style"/>
                      <w:b/>
                      <w:sz w:val="22"/>
                      <w:lang w:val="id-ID"/>
                    </w:rPr>
                  </w:pPr>
                  <w:r w:rsidRPr="00AA6FD6">
                    <w:rPr>
                      <w:rFonts w:ascii="Bookman Old Style" w:hAnsi="Bookman Old Style"/>
                      <w:b/>
                      <w:sz w:val="22"/>
                      <w:lang w:val="id-ID"/>
                    </w:rPr>
                    <w:t>Kelompok Aset Tetap</w:t>
                  </w:r>
                </w:p>
              </w:tc>
              <w:tc>
                <w:tcPr>
                  <w:tcW w:w="2414" w:type="dxa"/>
                  <w:shd w:val="clear" w:color="auto" w:fill="FFFF00"/>
                  <w:vAlign w:val="center"/>
                </w:tcPr>
                <w:p w14:paraId="2A49EB42" w14:textId="77777777" w:rsidR="00B97560" w:rsidRPr="00AA6FD6" w:rsidRDefault="00B97560" w:rsidP="00FA3B37">
                  <w:pPr>
                    <w:pStyle w:val="BodyTextIndent"/>
                    <w:widowControl w:val="0"/>
                    <w:ind w:left="350" w:hanging="350"/>
                    <w:jc w:val="center"/>
                    <w:rPr>
                      <w:rFonts w:ascii="Bookman Old Style" w:hAnsi="Bookman Old Style"/>
                      <w:b/>
                      <w:sz w:val="22"/>
                      <w:lang w:val="id-ID"/>
                    </w:rPr>
                  </w:pPr>
                  <w:r w:rsidRPr="00AA6FD6">
                    <w:rPr>
                      <w:rFonts w:ascii="Bookman Old Style" w:hAnsi="Bookman Old Style"/>
                      <w:b/>
                      <w:sz w:val="22"/>
                      <w:lang w:val="id-ID"/>
                    </w:rPr>
                    <w:t>Masa Manfaat</w:t>
                  </w:r>
                </w:p>
              </w:tc>
            </w:tr>
            <w:tr w:rsidR="00B97560" w:rsidRPr="00AA6FD6" w14:paraId="18DCF4FA" w14:textId="77777777" w:rsidTr="003652F3">
              <w:trPr>
                <w:trHeight w:val="20"/>
                <w:jc w:val="right"/>
              </w:trPr>
              <w:tc>
                <w:tcPr>
                  <w:tcW w:w="4104" w:type="dxa"/>
                  <w:shd w:val="clear" w:color="auto" w:fill="DAEEF3"/>
                  <w:vAlign w:val="center"/>
                </w:tcPr>
                <w:p w14:paraId="6E168ED2" w14:textId="77777777" w:rsidR="00B97560" w:rsidRPr="00AA6FD6" w:rsidRDefault="00B97560" w:rsidP="00FA3B37">
                  <w:pPr>
                    <w:pStyle w:val="BodyTextIndent"/>
                    <w:widowControl w:val="0"/>
                    <w:ind w:left="350" w:hanging="350"/>
                    <w:rPr>
                      <w:rFonts w:ascii="Bookman Old Style" w:hAnsi="Bookman Old Style"/>
                      <w:sz w:val="22"/>
                      <w:lang w:val="id-ID"/>
                    </w:rPr>
                  </w:pPr>
                  <w:r w:rsidRPr="00AA6FD6">
                    <w:rPr>
                      <w:rFonts w:ascii="Bookman Old Style" w:hAnsi="Bookman Old Style"/>
                      <w:sz w:val="22"/>
                      <w:lang w:val="id-ID"/>
                    </w:rPr>
                    <w:t>Peralatan dan Mesin</w:t>
                  </w:r>
                </w:p>
              </w:tc>
              <w:tc>
                <w:tcPr>
                  <w:tcW w:w="2414" w:type="dxa"/>
                  <w:shd w:val="clear" w:color="auto" w:fill="DAEEF3"/>
                  <w:vAlign w:val="center"/>
                </w:tcPr>
                <w:p w14:paraId="7271F550" w14:textId="77777777" w:rsidR="00B97560" w:rsidRPr="00AA6FD6" w:rsidRDefault="00B97560" w:rsidP="00FA3B37">
                  <w:pPr>
                    <w:pStyle w:val="BodyTextIndent"/>
                    <w:widowControl w:val="0"/>
                    <w:ind w:left="350" w:hanging="350"/>
                    <w:jc w:val="center"/>
                    <w:rPr>
                      <w:rFonts w:ascii="Bookman Old Style" w:hAnsi="Bookman Old Style"/>
                      <w:sz w:val="22"/>
                      <w:lang w:val="id-ID"/>
                    </w:rPr>
                  </w:pPr>
                  <w:r w:rsidRPr="00AA6FD6">
                    <w:rPr>
                      <w:rFonts w:ascii="Bookman Old Style" w:hAnsi="Bookman Old Style"/>
                      <w:sz w:val="22"/>
                      <w:lang w:val="id-ID"/>
                    </w:rPr>
                    <w:t>2 s.d. 20 tahun</w:t>
                  </w:r>
                </w:p>
              </w:tc>
            </w:tr>
            <w:tr w:rsidR="00B97560" w:rsidRPr="00AA6FD6" w14:paraId="107EE3D4" w14:textId="77777777" w:rsidTr="003652F3">
              <w:trPr>
                <w:trHeight w:val="20"/>
                <w:jc w:val="right"/>
              </w:trPr>
              <w:tc>
                <w:tcPr>
                  <w:tcW w:w="4104" w:type="dxa"/>
                  <w:shd w:val="clear" w:color="auto" w:fill="DAEEF3"/>
                  <w:vAlign w:val="center"/>
                </w:tcPr>
                <w:p w14:paraId="6FAED87C" w14:textId="77777777" w:rsidR="00B97560" w:rsidRPr="00AA6FD6" w:rsidRDefault="00B97560" w:rsidP="00FA3B37">
                  <w:pPr>
                    <w:pStyle w:val="BodyTextIndent"/>
                    <w:widowControl w:val="0"/>
                    <w:ind w:left="350" w:hanging="350"/>
                    <w:rPr>
                      <w:rFonts w:ascii="Bookman Old Style" w:hAnsi="Bookman Old Style"/>
                      <w:sz w:val="22"/>
                      <w:lang w:val="id-ID"/>
                    </w:rPr>
                  </w:pPr>
                  <w:r w:rsidRPr="00AA6FD6">
                    <w:rPr>
                      <w:rFonts w:ascii="Bookman Old Style" w:hAnsi="Bookman Old Style"/>
                      <w:sz w:val="22"/>
                      <w:lang w:val="id-ID"/>
                    </w:rPr>
                    <w:t>Gedung dan Bangunan</w:t>
                  </w:r>
                </w:p>
              </w:tc>
              <w:tc>
                <w:tcPr>
                  <w:tcW w:w="2414" w:type="dxa"/>
                  <w:shd w:val="clear" w:color="auto" w:fill="DAEEF3"/>
                  <w:vAlign w:val="center"/>
                </w:tcPr>
                <w:p w14:paraId="21B3F9B2" w14:textId="77777777" w:rsidR="00B97560" w:rsidRPr="00AA6FD6" w:rsidRDefault="00B97560" w:rsidP="00FA3B37">
                  <w:pPr>
                    <w:pStyle w:val="BodyTextIndent"/>
                    <w:widowControl w:val="0"/>
                    <w:ind w:left="350" w:hanging="350"/>
                    <w:jc w:val="center"/>
                    <w:rPr>
                      <w:rFonts w:ascii="Bookman Old Style" w:hAnsi="Bookman Old Style"/>
                      <w:sz w:val="22"/>
                      <w:lang w:val="id-ID"/>
                    </w:rPr>
                  </w:pPr>
                  <w:r w:rsidRPr="00AA6FD6">
                    <w:rPr>
                      <w:rFonts w:ascii="Bookman Old Style" w:hAnsi="Bookman Old Style"/>
                      <w:sz w:val="22"/>
                      <w:lang w:val="id-ID"/>
                    </w:rPr>
                    <w:t>10 s.d. 50 tahun</w:t>
                  </w:r>
                </w:p>
              </w:tc>
            </w:tr>
            <w:tr w:rsidR="00B97560" w:rsidRPr="00AA6FD6" w14:paraId="2244ED1F" w14:textId="77777777" w:rsidTr="003652F3">
              <w:trPr>
                <w:trHeight w:val="20"/>
                <w:jc w:val="right"/>
              </w:trPr>
              <w:tc>
                <w:tcPr>
                  <w:tcW w:w="4104" w:type="dxa"/>
                  <w:shd w:val="clear" w:color="auto" w:fill="DAEEF3"/>
                  <w:vAlign w:val="center"/>
                </w:tcPr>
                <w:p w14:paraId="6EF6FE66" w14:textId="77777777" w:rsidR="00B97560" w:rsidRPr="00AA6FD6" w:rsidRDefault="00B97560" w:rsidP="00FA3B37">
                  <w:pPr>
                    <w:pStyle w:val="BodyTextIndent"/>
                    <w:widowControl w:val="0"/>
                    <w:ind w:left="350" w:hanging="350"/>
                    <w:rPr>
                      <w:rFonts w:ascii="Bookman Old Style" w:hAnsi="Bookman Old Style"/>
                      <w:sz w:val="22"/>
                      <w:lang w:val="id-ID"/>
                    </w:rPr>
                  </w:pPr>
                  <w:r w:rsidRPr="00AA6FD6">
                    <w:rPr>
                      <w:rFonts w:ascii="Bookman Old Style" w:hAnsi="Bookman Old Style"/>
                      <w:sz w:val="22"/>
                      <w:lang w:val="id-ID"/>
                    </w:rPr>
                    <w:t>Jalan, Jaringan dan Irigasi</w:t>
                  </w:r>
                </w:p>
              </w:tc>
              <w:tc>
                <w:tcPr>
                  <w:tcW w:w="2414" w:type="dxa"/>
                  <w:shd w:val="clear" w:color="auto" w:fill="DAEEF3"/>
                  <w:vAlign w:val="center"/>
                </w:tcPr>
                <w:p w14:paraId="148A8CB6" w14:textId="77777777" w:rsidR="00B97560" w:rsidRPr="00AA6FD6" w:rsidRDefault="00B97560" w:rsidP="00FA3B37">
                  <w:pPr>
                    <w:pStyle w:val="BodyTextIndent"/>
                    <w:widowControl w:val="0"/>
                    <w:ind w:left="350" w:hanging="350"/>
                    <w:jc w:val="center"/>
                    <w:rPr>
                      <w:rFonts w:ascii="Bookman Old Style" w:hAnsi="Bookman Old Style"/>
                      <w:sz w:val="22"/>
                      <w:lang w:val="id-ID"/>
                    </w:rPr>
                  </w:pPr>
                  <w:r w:rsidRPr="00AA6FD6">
                    <w:rPr>
                      <w:rFonts w:ascii="Bookman Old Style" w:hAnsi="Bookman Old Style"/>
                      <w:sz w:val="22"/>
                      <w:lang w:val="id-ID"/>
                    </w:rPr>
                    <w:t>5 s.d 40 tahun</w:t>
                  </w:r>
                </w:p>
              </w:tc>
            </w:tr>
            <w:tr w:rsidR="00B97560" w:rsidRPr="00AA6FD6" w14:paraId="0046873E" w14:textId="77777777" w:rsidTr="003652F3">
              <w:trPr>
                <w:trHeight w:val="20"/>
                <w:jc w:val="right"/>
              </w:trPr>
              <w:tc>
                <w:tcPr>
                  <w:tcW w:w="4104" w:type="dxa"/>
                  <w:shd w:val="clear" w:color="auto" w:fill="DAEEF3"/>
                  <w:vAlign w:val="center"/>
                </w:tcPr>
                <w:p w14:paraId="49499148" w14:textId="77777777" w:rsidR="00B97560" w:rsidRPr="00AA6FD6" w:rsidRDefault="00B97560" w:rsidP="00B7313E">
                  <w:pPr>
                    <w:pStyle w:val="BodyTextIndent"/>
                    <w:widowControl w:val="0"/>
                    <w:ind w:left="14" w:firstLine="0"/>
                    <w:rPr>
                      <w:rFonts w:ascii="Bookman Old Style" w:hAnsi="Bookman Old Style"/>
                      <w:sz w:val="22"/>
                      <w:lang w:val="id-ID"/>
                    </w:rPr>
                  </w:pPr>
                  <w:r w:rsidRPr="00AA6FD6">
                    <w:rPr>
                      <w:rFonts w:ascii="Bookman Old Style" w:hAnsi="Bookman Old Style"/>
                      <w:sz w:val="22"/>
                      <w:lang w:val="id-ID"/>
                    </w:rPr>
                    <w:t>Alat Tetap Lainnya (Alat Musik Modern)</w:t>
                  </w:r>
                </w:p>
              </w:tc>
              <w:tc>
                <w:tcPr>
                  <w:tcW w:w="2414" w:type="dxa"/>
                  <w:shd w:val="clear" w:color="auto" w:fill="DAEEF3"/>
                  <w:vAlign w:val="center"/>
                </w:tcPr>
                <w:p w14:paraId="26575AE3" w14:textId="77777777" w:rsidR="00B97560" w:rsidRPr="00AA6FD6" w:rsidRDefault="00B97560" w:rsidP="00FA3B37">
                  <w:pPr>
                    <w:pStyle w:val="BodyTextIndent"/>
                    <w:widowControl w:val="0"/>
                    <w:ind w:left="350" w:hanging="350"/>
                    <w:jc w:val="center"/>
                    <w:rPr>
                      <w:rFonts w:ascii="Bookman Old Style" w:hAnsi="Bookman Old Style"/>
                      <w:sz w:val="22"/>
                      <w:lang w:val="id-ID"/>
                    </w:rPr>
                  </w:pPr>
                  <w:r w:rsidRPr="00AA6FD6">
                    <w:rPr>
                      <w:rFonts w:ascii="Bookman Old Style" w:hAnsi="Bookman Old Style"/>
                      <w:sz w:val="22"/>
                      <w:lang w:val="id-ID"/>
                    </w:rPr>
                    <w:t>4 tahun</w:t>
                  </w:r>
                </w:p>
              </w:tc>
            </w:tr>
          </w:tbl>
          <w:p w14:paraId="2CBF01A8" w14:textId="77777777" w:rsidR="00DA368B" w:rsidRPr="00AA6FD6" w:rsidRDefault="00DA368B" w:rsidP="003727A3">
            <w:pPr>
              <w:pStyle w:val="BodyTextIndent"/>
              <w:widowControl w:val="0"/>
              <w:spacing w:after="120"/>
              <w:ind w:firstLine="0"/>
              <w:jc w:val="both"/>
              <w:rPr>
                <w:rFonts w:ascii="Bookman Old Style" w:hAnsi="Bookman Old Style"/>
              </w:rPr>
            </w:pPr>
          </w:p>
        </w:tc>
      </w:tr>
      <w:tr w:rsidR="00B97560" w:rsidRPr="00E825C7" w14:paraId="0407E578" w14:textId="77777777" w:rsidTr="000769E8">
        <w:tc>
          <w:tcPr>
            <w:tcW w:w="1668" w:type="dxa"/>
          </w:tcPr>
          <w:p w14:paraId="018322FB" w14:textId="77777777" w:rsidR="0035150B" w:rsidRPr="00EC43C6" w:rsidRDefault="0035150B" w:rsidP="00386922">
            <w:pPr>
              <w:spacing w:line="360" w:lineRule="auto"/>
              <w:ind w:right="259"/>
              <w:rPr>
                <w:rFonts w:ascii="Bookman Old Style" w:eastAsia="Arial Unicode MS" w:hAnsi="Bookman Old Style" w:cs="Arial"/>
                <w:i/>
                <w:color w:val="0066FF"/>
                <w:sz w:val="18"/>
                <w:lang w:val="es-ES"/>
              </w:rPr>
            </w:pPr>
            <w:proofErr w:type="spellStart"/>
            <w:r w:rsidRPr="00EC43C6">
              <w:rPr>
                <w:rFonts w:ascii="Bookman Old Style" w:eastAsia="Arial Unicode MS" w:hAnsi="Bookman Old Style" w:cs="Arial"/>
                <w:i/>
                <w:color w:val="0066FF"/>
                <w:sz w:val="18"/>
                <w:lang w:val="es-ES"/>
              </w:rPr>
              <w:lastRenderedPageBreak/>
              <w:t>Piutang</w:t>
            </w:r>
            <w:proofErr w:type="spellEnd"/>
            <w:r w:rsidRPr="00EC43C6">
              <w:rPr>
                <w:rFonts w:ascii="Bookman Old Style" w:eastAsia="Arial Unicode MS" w:hAnsi="Bookman Old Style" w:cs="Arial"/>
                <w:i/>
                <w:color w:val="0066FF"/>
                <w:sz w:val="18"/>
                <w:lang w:val="es-ES"/>
              </w:rPr>
              <w:t xml:space="preserve"> </w:t>
            </w:r>
            <w:proofErr w:type="spellStart"/>
            <w:r w:rsidRPr="00EC43C6">
              <w:rPr>
                <w:rFonts w:ascii="Bookman Old Style" w:eastAsia="Arial Unicode MS" w:hAnsi="Bookman Old Style" w:cs="Arial"/>
                <w:i/>
                <w:color w:val="0066FF"/>
                <w:sz w:val="18"/>
                <w:lang w:val="es-ES"/>
              </w:rPr>
              <w:t>Jangka</w:t>
            </w:r>
            <w:proofErr w:type="spellEnd"/>
            <w:r w:rsidRPr="00EC43C6">
              <w:rPr>
                <w:rFonts w:ascii="Bookman Old Style" w:eastAsia="Arial Unicode MS" w:hAnsi="Bookman Old Style" w:cs="Arial"/>
                <w:i/>
                <w:color w:val="0066FF"/>
                <w:sz w:val="18"/>
                <w:lang w:val="es-ES"/>
              </w:rPr>
              <w:t xml:space="preserve"> </w:t>
            </w:r>
            <w:proofErr w:type="spellStart"/>
            <w:r w:rsidRPr="00EC43C6">
              <w:rPr>
                <w:rFonts w:ascii="Bookman Old Style" w:eastAsia="Arial Unicode MS" w:hAnsi="Bookman Old Style" w:cs="Arial"/>
                <w:i/>
                <w:color w:val="0066FF"/>
                <w:sz w:val="18"/>
                <w:lang w:val="es-ES"/>
              </w:rPr>
              <w:t>Panjang</w:t>
            </w:r>
            <w:proofErr w:type="spellEnd"/>
          </w:p>
          <w:p w14:paraId="1EE19BE7" w14:textId="77777777" w:rsidR="0035150B" w:rsidRDefault="0035150B" w:rsidP="00386922">
            <w:pPr>
              <w:spacing w:line="360" w:lineRule="auto"/>
              <w:ind w:right="259"/>
              <w:rPr>
                <w:rFonts w:ascii="Bookman Old Style" w:eastAsia="Arial Unicode MS" w:hAnsi="Bookman Old Style" w:cs="Arial"/>
                <w:i/>
                <w:color w:val="3333FF"/>
                <w:lang w:val="es-ES"/>
              </w:rPr>
            </w:pPr>
          </w:p>
          <w:p w14:paraId="5026A08B" w14:textId="77777777" w:rsidR="0035150B" w:rsidRDefault="0035150B" w:rsidP="00386922">
            <w:pPr>
              <w:spacing w:line="360" w:lineRule="auto"/>
              <w:ind w:right="259"/>
              <w:rPr>
                <w:rFonts w:ascii="Bookman Old Style" w:eastAsia="Arial Unicode MS" w:hAnsi="Bookman Old Style" w:cs="Arial"/>
                <w:i/>
                <w:color w:val="3333FF"/>
                <w:lang w:val="es-ES"/>
              </w:rPr>
            </w:pPr>
          </w:p>
          <w:p w14:paraId="74E9DF9A" w14:textId="77777777" w:rsidR="0035150B" w:rsidRDefault="0035150B" w:rsidP="00386922">
            <w:pPr>
              <w:spacing w:line="360" w:lineRule="auto"/>
              <w:ind w:right="259"/>
              <w:rPr>
                <w:rFonts w:ascii="Bookman Old Style" w:eastAsia="Arial Unicode MS" w:hAnsi="Bookman Old Style" w:cs="Arial"/>
                <w:i/>
                <w:color w:val="3333FF"/>
                <w:lang w:val="es-ES"/>
              </w:rPr>
            </w:pPr>
          </w:p>
          <w:p w14:paraId="4B341D11" w14:textId="77777777" w:rsidR="0035150B" w:rsidRDefault="0035150B" w:rsidP="00386922">
            <w:pPr>
              <w:spacing w:line="360" w:lineRule="auto"/>
              <w:ind w:right="259"/>
              <w:rPr>
                <w:rFonts w:ascii="Bookman Old Style" w:eastAsia="Arial Unicode MS" w:hAnsi="Bookman Old Style" w:cs="Arial"/>
                <w:i/>
                <w:color w:val="3333FF"/>
                <w:lang w:val="es-ES"/>
              </w:rPr>
            </w:pPr>
          </w:p>
          <w:p w14:paraId="294BF469" w14:textId="77777777" w:rsidR="0035150B" w:rsidRDefault="0035150B" w:rsidP="00386922">
            <w:pPr>
              <w:spacing w:line="360" w:lineRule="auto"/>
              <w:ind w:right="259"/>
              <w:rPr>
                <w:rFonts w:ascii="Bookman Old Style" w:eastAsia="Arial Unicode MS" w:hAnsi="Bookman Old Style" w:cs="Arial"/>
                <w:i/>
                <w:color w:val="3333FF"/>
                <w:lang w:val="es-ES"/>
              </w:rPr>
            </w:pPr>
          </w:p>
          <w:p w14:paraId="61EC34D0" w14:textId="77777777" w:rsidR="00AF364D" w:rsidRDefault="00AF364D" w:rsidP="00386922">
            <w:pPr>
              <w:spacing w:line="360" w:lineRule="auto"/>
              <w:ind w:right="259"/>
              <w:rPr>
                <w:rFonts w:ascii="Bookman Old Style" w:eastAsia="Arial Unicode MS" w:hAnsi="Bookman Old Style" w:cs="Arial"/>
                <w:i/>
                <w:color w:val="0066FF"/>
                <w:lang w:val="es-ES"/>
              </w:rPr>
            </w:pPr>
          </w:p>
          <w:p w14:paraId="3DB2F325" w14:textId="77777777" w:rsidR="00EC43C6" w:rsidRDefault="00EC43C6" w:rsidP="00386922">
            <w:pPr>
              <w:spacing w:line="360" w:lineRule="auto"/>
              <w:ind w:right="259"/>
              <w:rPr>
                <w:rFonts w:ascii="Bookman Old Style" w:eastAsia="Arial Unicode MS" w:hAnsi="Bookman Old Style" w:cs="Arial"/>
                <w:i/>
                <w:color w:val="0066FF"/>
                <w:sz w:val="18"/>
                <w:lang w:val="es-ES"/>
              </w:rPr>
            </w:pPr>
          </w:p>
          <w:p w14:paraId="15269548" w14:textId="77777777" w:rsidR="00EC43C6" w:rsidRDefault="00EC43C6" w:rsidP="00386922">
            <w:pPr>
              <w:spacing w:line="360" w:lineRule="auto"/>
              <w:ind w:right="259"/>
              <w:rPr>
                <w:rFonts w:ascii="Bookman Old Style" w:eastAsia="Arial Unicode MS" w:hAnsi="Bookman Old Style" w:cs="Arial"/>
                <w:i/>
                <w:color w:val="0066FF"/>
                <w:sz w:val="18"/>
                <w:lang w:val="es-ES"/>
              </w:rPr>
            </w:pPr>
          </w:p>
          <w:p w14:paraId="04399F89" w14:textId="77777777" w:rsidR="00B97560" w:rsidRPr="00EC43C6" w:rsidRDefault="00B97560" w:rsidP="00386922">
            <w:pPr>
              <w:spacing w:line="360" w:lineRule="auto"/>
              <w:ind w:right="259"/>
              <w:rPr>
                <w:rFonts w:ascii="Bookman Old Style" w:eastAsia="Arial Unicode MS" w:hAnsi="Bookman Old Style" w:cs="Arial"/>
                <w:i/>
                <w:color w:val="0066FF"/>
                <w:sz w:val="18"/>
                <w:lang w:val="es-ES"/>
              </w:rPr>
            </w:pPr>
            <w:proofErr w:type="spellStart"/>
            <w:r w:rsidRPr="00EC43C6">
              <w:rPr>
                <w:rFonts w:ascii="Bookman Old Style" w:eastAsia="Arial Unicode MS" w:hAnsi="Bookman Old Style" w:cs="Arial"/>
                <w:i/>
                <w:color w:val="0066FF"/>
                <w:sz w:val="18"/>
                <w:lang w:val="es-ES"/>
              </w:rPr>
              <w:t>Aset</w:t>
            </w:r>
            <w:proofErr w:type="spellEnd"/>
            <w:r w:rsidRPr="00EC43C6">
              <w:rPr>
                <w:rFonts w:ascii="Bookman Old Style" w:eastAsia="Arial Unicode MS" w:hAnsi="Bookman Old Style" w:cs="Arial"/>
                <w:i/>
                <w:color w:val="0066FF"/>
                <w:sz w:val="18"/>
                <w:lang w:val="es-ES"/>
              </w:rPr>
              <w:t xml:space="preserve"> </w:t>
            </w:r>
            <w:proofErr w:type="spellStart"/>
            <w:r w:rsidRPr="00EC43C6">
              <w:rPr>
                <w:rFonts w:ascii="Bookman Old Style" w:eastAsia="Arial Unicode MS" w:hAnsi="Bookman Old Style" w:cs="Arial"/>
                <w:i/>
                <w:color w:val="0066FF"/>
                <w:sz w:val="18"/>
                <w:lang w:val="es-ES"/>
              </w:rPr>
              <w:t>Lainnya</w:t>
            </w:r>
            <w:proofErr w:type="spellEnd"/>
          </w:p>
          <w:p w14:paraId="31A9FCF9" w14:textId="77777777" w:rsidR="00B97560" w:rsidRPr="00E825C7" w:rsidRDefault="00B97560" w:rsidP="00386922">
            <w:pPr>
              <w:spacing w:line="360" w:lineRule="auto"/>
              <w:ind w:right="259"/>
              <w:rPr>
                <w:rFonts w:ascii="Bookman Old Style" w:eastAsia="Arial Unicode MS" w:hAnsi="Bookman Old Style" w:cs="Arial"/>
                <w:i/>
                <w:color w:val="C00000"/>
                <w:lang w:val="es-ES"/>
              </w:rPr>
            </w:pPr>
          </w:p>
        </w:tc>
        <w:tc>
          <w:tcPr>
            <w:tcW w:w="7229" w:type="dxa"/>
          </w:tcPr>
          <w:p w14:paraId="615AAAC1" w14:textId="77777777" w:rsidR="005B0262" w:rsidRPr="006A38C2" w:rsidRDefault="005B0262" w:rsidP="00DA368B">
            <w:pPr>
              <w:pStyle w:val="BodyTextIndent"/>
              <w:widowControl w:val="0"/>
              <w:numPr>
                <w:ilvl w:val="0"/>
                <w:numId w:val="32"/>
              </w:numPr>
              <w:ind w:left="1273" w:hanging="396"/>
              <w:jc w:val="both"/>
              <w:rPr>
                <w:rFonts w:ascii="Bookman Old Style" w:hAnsi="Bookman Old Style"/>
                <w:b/>
                <w:color w:val="0066FF"/>
                <w:lang w:val="id-ID"/>
              </w:rPr>
            </w:pPr>
            <w:proofErr w:type="spellStart"/>
            <w:r w:rsidRPr="006A38C2">
              <w:rPr>
                <w:rFonts w:ascii="Bookman Old Style" w:hAnsi="Bookman Old Style"/>
                <w:b/>
                <w:color w:val="0066FF"/>
              </w:rPr>
              <w:t>Piutang</w:t>
            </w:r>
            <w:proofErr w:type="spellEnd"/>
            <w:r w:rsidRPr="006A38C2">
              <w:rPr>
                <w:rFonts w:ascii="Bookman Old Style" w:hAnsi="Bookman Old Style"/>
                <w:b/>
                <w:color w:val="0066FF"/>
              </w:rPr>
              <w:t xml:space="preserve"> </w:t>
            </w:r>
            <w:proofErr w:type="spellStart"/>
            <w:r w:rsidRPr="006A38C2">
              <w:rPr>
                <w:rFonts w:ascii="Bookman Old Style" w:hAnsi="Bookman Old Style"/>
                <w:b/>
                <w:color w:val="0066FF"/>
              </w:rPr>
              <w:t>Jangka</w:t>
            </w:r>
            <w:proofErr w:type="spellEnd"/>
            <w:r w:rsidRPr="006A38C2">
              <w:rPr>
                <w:rFonts w:ascii="Bookman Old Style" w:hAnsi="Bookman Old Style"/>
                <w:b/>
                <w:color w:val="0066FF"/>
              </w:rPr>
              <w:t xml:space="preserve"> Panjang </w:t>
            </w:r>
          </w:p>
          <w:p w14:paraId="6E55A732" w14:textId="77777777" w:rsidR="005B0262" w:rsidRPr="005B0262" w:rsidRDefault="005B0262" w:rsidP="00DA368B">
            <w:pPr>
              <w:pStyle w:val="BodyTextIndent"/>
              <w:widowControl w:val="0"/>
              <w:numPr>
                <w:ilvl w:val="0"/>
                <w:numId w:val="40"/>
              </w:numPr>
              <w:ind w:left="1633"/>
              <w:jc w:val="both"/>
              <w:rPr>
                <w:rFonts w:ascii="Bookman Old Style" w:hAnsi="Bookman Old Style"/>
                <w:lang w:val="id-ID"/>
              </w:rPr>
            </w:pPr>
            <w:proofErr w:type="spellStart"/>
            <w:r w:rsidRPr="005B0262">
              <w:rPr>
                <w:rFonts w:ascii="Bookman Old Style" w:hAnsi="Bookman Old Style"/>
              </w:rPr>
              <w:t>Piutang</w:t>
            </w:r>
            <w:proofErr w:type="spellEnd"/>
            <w:r w:rsidRPr="005B0262">
              <w:rPr>
                <w:rFonts w:ascii="Bookman Old Style" w:hAnsi="Bookman Old Style"/>
              </w:rPr>
              <w:t xml:space="preserve"> </w:t>
            </w:r>
            <w:proofErr w:type="spellStart"/>
            <w:r w:rsidRPr="005B0262">
              <w:rPr>
                <w:rFonts w:ascii="Bookman Old Style" w:hAnsi="Bookman Old Style"/>
              </w:rPr>
              <w:t>Jangka</w:t>
            </w:r>
            <w:proofErr w:type="spellEnd"/>
            <w:r w:rsidRPr="005B0262">
              <w:rPr>
                <w:rFonts w:ascii="Bookman Old Style" w:hAnsi="Bookman Old Style"/>
              </w:rPr>
              <w:t xml:space="preserve"> Panjang </w:t>
            </w:r>
            <w:proofErr w:type="spellStart"/>
            <w:r w:rsidRPr="005B0262">
              <w:rPr>
                <w:rFonts w:ascii="Bookman Old Style" w:hAnsi="Bookman Old Style"/>
              </w:rPr>
              <w:t>adalah</w:t>
            </w:r>
            <w:proofErr w:type="spellEnd"/>
            <w:r w:rsidRPr="005B0262">
              <w:rPr>
                <w:rFonts w:ascii="Bookman Old Style" w:hAnsi="Bookman Old Style"/>
              </w:rPr>
              <w:t xml:space="preserve"> </w:t>
            </w:r>
            <w:proofErr w:type="spellStart"/>
            <w:r w:rsidRPr="005B0262">
              <w:rPr>
                <w:rFonts w:ascii="Bookman Old Style" w:hAnsi="Bookman Old Style"/>
              </w:rPr>
              <w:t>piutang</w:t>
            </w:r>
            <w:proofErr w:type="spellEnd"/>
            <w:r w:rsidRPr="005B0262">
              <w:rPr>
                <w:rFonts w:ascii="Bookman Old Style" w:hAnsi="Bookman Old Style"/>
              </w:rPr>
              <w:t xml:space="preserve"> yang </w:t>
            </w:r>
            <w:proofErr w:type="spellStart"/>
            <w:r w:rsidRPr="005B0262">
              <w:rPr>
                <w:rFonts w:ascii="Bookman Old Style" w:hAnsi="Bookman Old Style"/>
              </w:rPr>
              <w:t>diharapkan</w:t>
            </w:r>
            <w:proofErr w:type="spellEnd"/>
            <w:r w:rsidRPr="005B0262">
              <w:rPr>
                <w:rFonts w:ascii="Bookman Old Style" w:hAnsi="Bookman Old Style"/>
              </w:rPr>
              <w:t>/</w:t>
            </w:r>
            <w:proofErr w:type="spellStart"/>
            <w:r w:rsidRPr="005B0262">
              <w:rPr>
                <w:rFonts w:ascii="Bookman Old Style" w:hAnsi="Bookman Old Style"/>
              </w:rPr>
              <w:t>dijadwalkan</w:t>
            </w:r>
            <w:proofErr w:type="spellEnd"/>
            <w:r w:rsidRPr="005B0262">
              <w:rPr>
                <w:rFonts w:ascii="Bookman Old Style" w:hAnsi="Bookman Old Style"/>
              </w:rPr>
              <w:t xml:space="preserve"> </w:t>
            </w:r>
            <w:proofErr w:type="spellStart"/>
            <w:r w:rsidRPr="005B0262">
              <w:rPr>
                <w:rFonts w:ascii="Bookman Old Style" w:hAnsi="Bookman Old Style"/>
              </w:rPr>
              <w:t>akan</w:t>
            </w:r>
            <w:proofErr w:type="spellEnd"/>
            <w:r w:rsidRPr="005B0262">
              <w:rPr>
                <w:rFonts w:ascii="Bookman Old Style" w:hAnsi="Bookman Old Style"/>
              </w:rPr>
              <w:t xml:space="preserve"> </w:t>
            </w:r>
            <w:proofErr w:type="spellStart"/>
            <w:r w:rsidRPr="005B0262">
              <w:rPr>
                <w:rFonts w:ascii="Bookman Old Style" w:hAnsi="Bookman Old Style"/>
              </w:rPr>
              <w:t>diterima</w:t>
            </w:r>
            <w:proofErr w:type="spellEnd"/>
            <w:r w:rsidRPr="005B0262">
              <w:rPr>
                <w:rFonts w:ascii="Bookman Old Style" w:hAnsi="Bookman Old Style"/>
              </w:rPr>
              <w:t xml:space="preserve"> </w:t>
            </w:r>
            <w:proofErr w:type="spellStart"/>
            <w:r w:rsidRPr="005B0262">
              <w:rPr>
                <w:rFonts w:ascii="Bookman Old Style" w:hAnsi="Bookman Old Style"/>
              </w:rPr>
              <w:t>dalam</w:t>
            </w:r>
            <w:proofErr w:type="spellEnd"/>
            <w:r w:rsidRPr="005B0262">
              <w:rPr>
                <w:rFonts w:ascii="Bookman Old Style" w:hAnsi="Bookman Old Style"/>
              </w:rPr>
              <w:t xml:space="preserve"> </w:t>
            </w:r>
            <w:proofErr w:type="spellStart"/>
            <w:r w:rsidRPr="005B0262">
              <w:rPr>
                <w:rFonts w:ascii="Bookman Old Style" w:hAnsi="Bookman Old Style"/>
              </w:rPr>
              <w:t>jangka</w:t>
            </w:r>
            <w:proofErr w:type="spellEnd"/>
            <w:r w:rsidRPr="005B0262">
              <w:rPr>
                <w:rFonts w:ascii="Bookman Old Style" w:hAnsi="Bookman Old Style"/>
              </w:rPr>
              <w:t xml:space="preserve"> </w:t>
            </w:r>
            <w:proofErr w:type="spellStart"/>
            <w:r w:rsidRPr="005B0262">
              <w:rPr>
                <w:rFonts w:ascii="Bookman Old Style" w:hAnsi="Bookman Old Style"/>
              </w:rPr>
              <w:t>waktu</w:t>
            </w:r>
            <w:proofErr w:type="spellEnd"/>
            <w:r w:rsidRPr="005B0262">
              <w:rPr>
                <w:rFonts w:ascii="Bookman Old Style" w:hAnsi="Bookman Old Style"/>
              </w:rPr>
              <w:t xml:space="preserve"> </w:t>
            </w:r>
            <w:proofErr w:type="spellStart"/>
            <w:r w:rsidRPr="005B0262">
              <w:rPr>
                <w:rFonts w:ascii="Bookman Old Style" w:hAnsi="Bookman Old Style"/>
              </w:rPr>
              <w:t>lebih</w:t>
            </w:r>
            <w:proofErr w:type="spellEnd"/>
            <w:r w:rsidRPr="005B0262">
              <w:rPr>
                <w:rFonts w:ascii="Bookman Old Style" w:hAnsi="Bookman Old Style"/>
              </w:rPr>
              <w:t xml:space="preserve"> </w:t>
            </w:r>
            <w:proofErr w:type="spellStart"/>
            <w:r w:rsidRPr="005B0262">
              <w:rPr>
                <w:rFonts w:ascii="Bookman Old Style" w:hAnsi="Bookman Old Style"/>
              </w:rPr>
              <w:t>dari</w:t>
            </w:r>
            <w:proofErr w:type="spellEnd"/>
            <w:r w:rsidRPr="005B0262">
              <w:rPr>
                <w:rFonts w:ascii="Bookman Old Style" w:hAnsi="Bookman Old Style"/>
              </w:rPr>
              <w:t xml:space="preserve"> 12 (</w:t>
            </w:r>
            <w:proofErr w:type="spellStart"/>
            <w:r w:rsidRPr="005B0262">
              <w:rPr>
                <w:rFonts w:ascii="Bookman Old Style" w:hAnsi="Bookman Old Style"/>
              </w:rPr>
              <w:t>dua</w:t>
            </w:r>
            <w:proofErr w:type="spellEnd"/>
            <w:r w:rsidRPr="005B0262">
              <w:rPr>
                <w:rFonts w:ascii="Bookman Old Style" w:hAnsi="Bookman Old Style"/>
              </w:rPr>
              <w:t xml:space="preserve"> </w:t>
            </w:r>
            <w:proofErr w:type="spellStart"/>
            <w:r w:rsidRPr="005B0262">
              <w:rPr>
                <w:rFonts w:ascii="Bookman Old Style" w:hAnsi="Bookman Old Style"/>
              </w:rPr>
              <w:t>belas</w:t>
            </w:r>
            <w:proofErr w:type="spellEnd"/>
            <w:r w:rsidRPr="005B0262">
              <w:rPr>
                <w:rFonts w:ascii="Bookman Old Style" w:hAnsi="Bookman Old Style"/>
              </w:rPr>
              <w:t xml:space="preserve">) </w:t>
            </w:r>
            <w:proofErr w:type="spellStart"/>
            <w:r w:rsidRPr="005B0262">
              <w:rPr>
                <w:rFonts w:ascii="Bookman Old Style" w:hAnsi="Bookman Old Style"/>
              </w:rPr>
              <w:t>bulan</w:t>
            </w:r>
            <w:proofErr w:type="spellEnd"/>
            <w:r w:rsidRPr="005B0262">
              <w:rPr>
                <w:rFonts w:ascii="Bookman Old Style" w:hAnsi="Bookman Old Style"/>
              </w:rPr>
              <w:t xml:space="preserve"> </w:t>
            </w:r>
            <w:proofErr w:type="spellStart"/>
            <w:r w:rsidRPr="005B0262">
              <w:rPr>
                <w:rFonts w:ascii="Bookman Old Style" w:hAnsi="Bookman Old Style"/>
              </w:rPr>
              <w:t>setelah</w:t>
            </w:r>
            <w:proofErr w:type="spellEnd"/>
            <w:r w:rsidRPr="005B0262">
              <w:rPr>
                <w:rFonts w:ascii="Bookman Old Style" w:hAnsi="Bookman Old Style"/>
              </w:rPr>
              <w:t xml:space="preserve"> </w:t>
            </w:r>
            <w:proofErr w:type="spellStart"/>
            <w:r w:rsidRPr="005B0262">
              <w:rPr>
                <w:rFonts w:ascii="Bookman Old Style" w:hAnsi="Bookman Old Style"/>
              </w:rPr>
              <w:t>tanggal</w:t>
            </w:r>
            <w:proofErr w:type="spellEnd"/>
            <w:r w:rsidRPr="005B0262">
              <w:rPr>
                <w:rFonts w:ascii="Bookman Old Style" w:hAnsi="Bookman Old Style"/>
              </w:rPr>
              <w:t xml:space="preserve"> </w:t>
            </w:r>
            <w:proofErr w:type="spellStart"/>
            <w:r w:rsidRPr="005B0262">
              <w:rPr>
                <w:rFonts w:ascii="Bookman Old Style" w:hAnsi="Bookman Old Style"/>
              </w:rPr>
              <w:t>pelaporan</w:t>
            </w:r>
            <w:proofErr w:type="spellEnd"/>
            <w:r w:rsidRPr="005B0262">
              <w:rPr>
                <w:rFonts w:ascii="Bookman Old Style" w:hAnsi="Bookman Old Style"/>
              </w:rPr>
              <w:t>.</w:t>
            </w:r>
          </w:p>
          <w:p w14:paraId="66FC1762" w14:textId="77777777" w:rsidR="00AF364D" w:rsidRPr="00AF364D" w:rsidRDefault="00B27267" w:rsidP="00AF364D">
            <w:pPr>
              <w:pStyle w:val="BodyTextIndent"/>
              <w:widowControl w:val="0"/>
              <w:numPr>
                <w:ilvl w:val="0"/>
                <w:numId w:val="40"/>
              </w:numPr>
              <w:spacing w:after="120"/>
              <w:ind w:left="1627"/>
              <w:jc w:val="both"/>
              <w:rPr>
                <w:rFonts w:ascii="Bookman Old Style" w:hAnsi="Bookman Old Style"/>
                <w:lang w:val="id-ID"/>
              </w:rPr>
            </w:pPr>
            <w:proofErr w:type="spellStart"/>
            <w:r>
              <w:rPr>
                <w:rFonts w:ascii="Bookman Old Style" w:hAnsi="Bookman Old Style"/>
              </w:rPr>
              <w:t>Tagihan</w:t>
            </w:r>
            <w:r w:rsidR="005B0262">
              <w:rPr>
                <w:rFonts w:ascii="Bookman Old Style" w:hAnsi="Bookman Old Style"/>
              </w:rPr>
              <w:t>Tuntutan</w:t>
            </w:r>
            <w:proofErr w:type="spellEnd"/>
            <w:r w:rsidR="005B0262">
              <w:rPr>
                <w:rFonts w:ascii="Bookman Old Style" w:hAnsi="Bookman Old Style"/>
              </w:rPr>
              <w:t xml:space="preserve"> </w:t>
            </w:r>
            <w:proofErr w:type="spellStart"/>
            <w:r w:rsidR="005B0262">
              <w:rPr>
                <w:rFonts w:ascii="Bookman Old Style" w:hAnsi="Bookman Old Style"/>
              </w:rPr>
              <w:t>Perbendaharaan</w:t>
            </w:r>
            <w:proofErr w:type="spellEnd"/>
            <w:r w:rsidR="005B0262">
              <w:rPr>
                <w:rFonts w:ascii="Bookman Old Style" w:hAnsi="Bookman Old Style"/>
              </w:rPr>
              <w:t>/</w:t>
            </w:r>
            <w:proofErr w:type="spellStart"/>
            <w:r w:rsidR="005B0262">
              <w:rPr>
                <w:rFonts w:ascii="Bookman Old Style" w:hAnsi="Bookman Old Style"/>
              </w:rPr>
              <w:t>Tuntutan</w:t>
            </w:r>
            <w:proofErr w:type="spellEnd"/>
            <w:r w:rsidR="005B0262">
              <w:rPr>
                <w:rFonts w:ascii="Bookman Old Style" w:hAnsi="Bookman Old Style"/>
              </w:rPr>
              <w:t xml:space="preserve"> </w:t>
            </w:r>
            <w:proofErr w:type="spellStart"/>
            <w:r w:rsidR="005B0262">
              <w:rPr>
                <w:rFonts w:ascii="Bookman Old Style" w:hAnsi="Bookman Old Style"/>
              </w:rPr>
              <w:t>Ganti</w:t>
            </w:r>
            <w:proofErr w:type="spellEnd"/>
            <w:r w:rsidR="005B0262">
              <w:rPr>
                <w:rFonts w:ascii="Bookman Old Style" w:hAnsi="Bookman Old Style"/>
              </w:rPr>
              <w:t xml:space="preserve"> </w:t>
            </w:r>
            <w:proofErr w:type="spellStart"/>
            <w:r w:rsidR="005B0262">
              <w:rPr>
                <w:rFonts w:ascii="Bookman Old Style" w:hAnsi="Bookman Old Style"/>
              </w:rPr>
              <w:t>Rugi</w:t>
            </w:r>
            <w:proofErr w:type="spellEnd"/>
            <w:r w:rsidR="005B0262">
              <w:rPr>
                <w:rFonts w:ascii="Bookman Old Style" w:hAnsi="Bookman Old Style"/>
              </w:rPr>
              <w:t xml:space="preserve"> (TP/TGR) </w:t>
            </w:r>
            <w:proofErr w:type="spellStart"/>
            <w:r w:rsidR="005B0262">
              <w:rPr>
                <w:rFonts w:ascii="Bookman Old Style" w:hAnsi="Bookman Old Style"/>
              </w:rPr>
              <w:t>dinilai</w:t>
            </w:r>
            <w:proofErr w:type="spellEnd"/>
            <w:r w:rsidR="005B0262">
              <w:rPr>
                <w:rFonts w:ascii="Bookman Old Style" w:hAnsi="Bookman Old Style"/>
              </w:rPr>
              <w:t xml:space="preserve"> </w:t>
            </w:r>
            <w:proofErr w:type="spellStart"/>
            <w:r w:rsidR="005B0262">
              <w:rPr>
                <w:rFonts w:ascii="Bookman Old Style" w:hAnsi="Bookman Old Style"/>
              </w:rPr>
              <w:t>berdasarkan</w:t>
            </w:r>
            <w:proofErr w:type="spellEnd"/>
            <w:r w:rsidR="005B0262">
              <w:rPr>
                <w:rFonts w:ascii="Bookman Old Style" w:hAnsi="Bookman Old Style"/>
              </w:rPr>
              <w:t xml:space="preserve"> </w:t>
            </w:r>
            <w:proofErr w:type="spellStart"/>
            <w:r w:rsidR="005B0262">
              <w:rPr>
                <w:rFonts w:ascii="Bookman Old Style" w:hAnsi="Bookman Old Style"/>
              </w:rPr>
              <w:t>nilai</w:t>
            </w:r>
            <w:proofErr w:type="spellEnd"/>
            <w:r w:rsidR="005B0262">
              <w:rPr>
                <w:rFonts w:ascii="Bookman Old Style" w:hAnsi="Bookman Old Style"/>
              </w:rPr>
              <w:t xml:space="preserve"> nominal dan </w:t>
            </w:r>
            <w:proofErr w:type="spellStart"/>
            <w:r w:rsidR="005B0262">
              <w:rPr>
                <w:rFonts w:ascii="Bookman Old Style" w:hAnsi="Bookman Old Style"/>
              </w:rPr>
              <w:t>disajikan</w:t>
            </w:r>
            <w:proofErr w:type="spellEnd"/>
            <w:r w:rsidR="005B0262">
              <w:rPr>
                <w:rFonts w:ascii="Bookman Old Style" w:hAnsi="Bookman Old Style"/>
              </w:rPr>
              <w:t xml:space="preserve"> </w:t>
            </w:r>
            <w:proofErr w:type="spellStart"/>
            <w:r w:rsidR="005B0262">
              <w:rPr>
                <w:rFonts w:ascii="Bookman Old Style" w:hAnsi="Bookman Old Style"/>
              </w:rPr>
              <w:t>sebesar</w:t>
            </w:r>
            <w:proofErr w:type="spellEnd"/>
            <w:r w:rsidR="005B0262">
              <w:rPr>
                <w:rFonts w:ascii="Bookman Old Style" w:hAnsi="Bookman Old Style"/>
              </w:rPr>
              <w:t xml:space="preserve"> </w:t>
            </w:r>
            <w:proofErr w:type="spellStart"/>
            <w:r w:rsidR="005B0262">
              <w:rPr>
                <w:rFonts w:ascii="Bookman Old Style" w:hAnsi="Bookman Old Style"/>
              </w:rPr>
              <w:t>nilai</w:t>
            </w:r>
            <w:proofErr w:type="spellEnd"/>
            <w:r w:rsidR="005B0262">
              <w:rPr>
                <w:rFonts w:ascii="Bookman Old Style" w:hAnsi="Bookman Old Style"/>
              </w:rPr>
              <w:t xml:space="preserve"> yang </w:t>
            </w:r>
            <w:proofErr w:type="spellStart"/>
            <w:r w:rsidR="005B0262">
              <w:rPr>
                <w:rFonts w:ascii="Bookman Old Style" w:hAnsi="Bookman Old Style"/>
              </w:rPr>
              <w:t>dapat</w:t>
            </w:r>
            <w:proofErr w:type="spellEnd"/>
            <w:r w:rsidR="005B0262">
              <w:rPr>
                <w:rFonts w:ascii="Bookman Old Style" w:hAnsi="Bookman Old Style"/>
              </w:rPr>
              <w:t xml:space="preserve"> </w:t>
            </w:r>
            <w:proofErr w:type="spellStart"/>
            <w:r w:rsidR="005B0262">
              <w:rPr>
                <w:rFonts w:ascii="Bookman Old Style" w:hAnsi="Bookman Old Style"/>
              </w:rPr>
              <w:t>direalisasikan</w:t>
            </w:r>
            <w:proofErr w:type="spellEnd"/>
            <w:r w:rsidR="005B0262">
              <w:rPr>
                <w:rFonts w:ascii="Bookman Old Style" w:hAnsi="Bookman Old Style"/>
              </w:rPr>
              <w:t>.</w:t>
            </w:r>
          </w:p>
          <w:p w14:paraId="7019EBEE" w14:textId="77777777" w:rsidR="00B97560" w:rsidRPr="006A38C2" w:rsidRDefault="00B97560" w:rsidP="00DA368B">
            <w:pPr>
              <w:pStyle w:val="BodyTextIndent"/>
              <w:widowControl w:val="0"/>
              <w:numPr>
                <w:ilvl w:val="0"/>
                <w:numId w:val="32"/>
              </w:numPr>
              <w:ind w:left="1273" w:hanging="396"/>
              <w:jc w:val="both"/>
              <w:rPr>
                <w:rFonts w:ascii="Bookman Old Style" w:hAnsi="Bookman Old Style"/>
                <w:b/>
                <w:color w:val="0066FF"/>
                <w:lang w:val="id-ID"/>
              </w:rPr>
            </w:pPr>
            <w:r w:rsidRPr="006A38C2">
              <w:rPr>
                <w:rFonts w:ascii="Bookman Old Style" w:hAnsi="Bookman Old Style"/>
                <w:b/>
                <w:color w:val="0066FF"/>
                <w:lang w:val="id-ID"/>
              </w:rPr>
              <w:t>Aset Lainnya</w:t>
            </w:r>
          </w:p>
          <w:p w14:paraId="2D7D07CB" w14:textId="77777777" w:rsidR="0074393B" w:rsidRPr="005B0262" w:rsidRDefault="00B97560" w:rsidP="00DA368B">
            <w:pPr>
              <w:pStyle w:val="BodyTextIndent"/>
              <w:widowControl w:val="0"/>
              <w:numPr>
                <w:ilvl w:val="1"/>
                <w:numId w:val="16"/>
              </w:numPr>
              <w:spacing w:before="120" w:after="120"/>
              <w:ind w:left="1633"/>
              <w:jc w:val="both"/>
              <w:rPr>
                <w:rFonts w:ascii="Bookman Old Style" w:hAnsi="Bookman Old Style"/>
              </w:rPr>
            </w:pPr>
            <w:r w:rsidRPr="005B0262">
              <w:rPr>
                <w:rFonts w:ascii="Bookman Old Style" w:hAnsi="Bookman Old Style"/>
                <w:lang w:val="id-ID"/>
              </w:rPr>
              <w:t>Aset Lainnya adalah aset pemerintah selain aset lancar, aset tetap,</w:t>
            </w:r>
            <w:r w:rsidR="005B0262">
              <w:rPr>
                <w:rFonts w:ascii="Bookman Old Style" w:hAnsi="Bookman Old Style"/>
              </w:rPr>
              <w:t xml:space="preserve"> dan</w:t>
            </w:r>
            <w:r w:rsidRPr="005B0262">
              <w:rPr>
                <w:rFonts w:ascii="Bookman Old Style" w:hAnsi="Bookman Old Style"/>
                <w:lang w:val="id-ID"/>
              </w:rPr>
              <w:t xml:space="preserve"> piutang jangka panjang. Termasuk dalam Aset Lainnya adalah Aset Tak Berwujud, </w:t>
            </w:r>
            <w:proofErr w:type="spellStart"/>
            <w:r w:rsidR="00165DC9">
              <w:rPr>
                <w:rFonts w:ascii="Bookman Old Style" w:hAnsi="Bookman Old Style"/>
              </w:rPr>
              <w:t>aset</w:t>
            </w:r>
            <w:proofErr w:type="spellEnd"/>
            <w:r w:rsidR="00165DC9">
              <w:rPr>
                <w:rFonts w:ascii="Bookman Old Style" w:hAnsi="Bookman Old Style"/>
              </w:rPr>
              <w:t xml:space="preserve"> </w:t>
            </w:r>
            <w:proofErr w:type="spellStart"/>
            <w:r w:rsidR="00165DC9">
              <w:rPr>
                <w:rFonts w:ascii="Bookman Old Style" w:hAnsi="Bookman Old Style"/>
              </w:rPr>
              <w:t>kerjasama</w:t>
            </w:r>
            <w:proofErr w:type="spellEnd"/>
            <w:r w:rsidR="00165DC9">
              <w:rPr>
                <w:rFonts w:ascii="Bookman Old Style" w:hAnsi="Bookman Old Style"/>
              </w:rPr>
              <w:t xml:space="preserve"> </w:t>
            </w:r>
            <w:r w:rsidR="0074393B" w:rsidRPr="005B0262">
              <w:rPr>
                <w:rFonts w:ascii="Bookman Old Style" w:hAnsi="Bookman Old Style"/>
                <w:lang w:val="id-ID"/>
              </w:rPr>
              <w:t xml:space="preserve">dengan Pihak Ketiga </w:t>
            </w:r>
            <w:r w:rsidR="00165DC9">
              <w:rPr>
                <w:rFonts w:ascii="Bookman Old Style" w:hAnsi="Bookman Old Style"/>
              </w:rPr>
              <w:t>(</w:t>
            </w:r>
            <w:r w:rsidR="00165DC9" w:rsidRPr="005B0262">
              <w:rPr>
                <w:rFonts w:ascii="Bookman Old Style" w:hAnsi="Bookman Old Style"/>
                <w:lang w:val="id-ID"/>
              </w:rPr>
              <w:t>Kemitraan</w:t>
            </w:r>
            <w:r w:rsidR="00165DC9">
              <w:rPr>
                <w:rFonts w:ascii="Bookman Old Style" w:hAnsi="Bookman Old Style"/>
              </w:rPr>
              <w:t xml:space="preserve">) </w:t>
            </w:r>
            <w:r w:rsidRPr="005B0262">
              <w:rPr>
                <w:rFonts w:ascii="Bookman Old Style" w:hAnsi="Bookman Old Style"/>
                <w:lang w:val="id-ID"/>
              </w:rPr>
              <w:t xml:space="preserve">dan </w:t>
            </w:r>
            <w:r w:rsidR="00483EE2" w:rsidRPr="005B0262">
              <w:rPr>
                <w:rFonts w:ascii="Bookman Old Style" w:hAnsi="Bookman Old Style"/>
                <w:lang w:val="id-ID"/>
              </w:rPr>
              <w:t>Kas yang Dibatasi Penggunaannya</w:t>
            </w:r>
            <w:r w:rsidRPr="005B0262">
              <w:rPr>
                <w:rFonts w:ascii="Bookman Old Style" w:hAnsi="Bookman Old Style"/>
                <w:lang w:val="id-ID"/>
              </w:rPr>
              <w:t>.</w:t>
            </w:r>
          </w:p>
          <w:p w14:paraId="30A0B3D0" w14:textId="77777777" w:rsidR="00AB6461" w:rsidRPr="00AA6FD6" w:rsidRDefault="00ED6447" w:rsidP="00DA368B">
            <w:pPr>
              <w:pStyle w:val="BodyTextIndent"/>
              <w:widowControl w:val="0"/>
              <w:spacing w:before="120" w:after="120"/>
              <w:ind w:left="1633" w:right="5" w:firstLine="0"/>
              <w:jc w:val="both"/>
              <w:rPr>
                <w:rFonts w:ascii="Bookman Old Style" w:hAnsi="Bookman Old Style"/>
                <w:bCs/>
              </w:rPr>
            </w:pPr>
            <w:r w:rsidRPr="00ED6447">
              <w:rPr>
                <w:rFonts w:ascii="Bookman Old Style" w:hAnsi="Bookman Old Style"/>
                <w:bCs/>
              </w:rPr>
              <w:t xml:space="preserve">Dana yang </w:t>
            </w:r>
            <w:proofErr w:type="spellStart"/>
            <w:r w:rsidRPr="00ED6447">
              <w:rPr>
                <w:rFonts w:ascii="Bookman Old Style" w:hAnsi="Bookman Old Style"/>
                <w:bCs/>
              </w:rPr>
              <w:t>Dibatasi</w:t>
            </w:r>
            <w:proofErr w:type="spellEnd"/>
            <w:r w:rsidRPr="00ED6447">
              <w:rPr>
                <w:rFonts w:ascii="Bookman Old Style" w:hAnsi="Bookman Old Style"/>
                <w:bCs/>
              </w:rPr>
              <w:t xml:space="preserve"> </w:t>
            </w:r>
            <w:proofErr w:type="spellStart"/>
            <w:r w:rsidRPr="00ED6447">
              <w:rPr>
                <w:rFonts w:ascii="Bookman Old Style" w:hAnsi="Bookman Old Style"/>
                <w:bCs/>
              </w:rPr>
              <w:t>Penggunaannya</w:t>
            </w:r>
            <w:proofErr w:type="spellEnd"/>
            <w:r w:rsidRPr="00ED6447">
              <w:rPr>
                <w:rFonts w:ascii="Bookman Old Style" w:hAnsi="Bookman Old Style"/>
                <w:bCs/>
              </w:rPr>
              <w:t xml:space="preserve"> </w:t>
            </w:r>
            <w:proofErr w:type="spellStart"/>
            <w:r w:rsidRPr="00ED6447">
              <w:rPr>
                <w:rFonts w:ascii="Bookman Old Style" w:hAnsi="Bookman Old Style"/>
                <w:bCs/>
              </w:rPr>
              <w:t>merupakan</w:t>
            </w:r>
            <w:proofErr w:type="spellEnd"/>
            <w:r w:rsidRPr="00ED6447">
              <w:rPr>
                <w:rFonts w:ascii="Bookman Old Style" w:hAnsi="Bookman Old Style"/>
                <w:bCs/>
              </w:rPr>
              <w:t xml:space="preserve"> dana yang </w:t>
            </w:r>
            <w:proofErr w:type="spellStart"/>
            <w:r w:rsidRPr="00ED6447">
              <w:rPr>
                <w:rFonts w:ascii="Bookman Old Style" w:hAnsi="Bookman Old Style"/>
                <w:bCs/>
              </w:rPr>
              <w:t>dikelola</w:t>
            </w:r>
            <w:proofErr w:type="spellEnd"/>
            <w:r w:rsidRPr="00ED6447">
              <w:rPr>
                <w:rFonts w:ascii="Bookman Old Style" w:hAnsi="Bookman Old Style"/>
                <w:bCs/>
              </w:rPr>
              <w:t xml:space="preserve"> oleh </w:t>
            </w:r>
            <w:proofErr w:type="spellStart"/>
            <w:r w:rsidRPr="00ED6447">
              <w:rPr>
                <w:rFonts w:ascii="Bookman Old Style" w:hAnsi="Bookman Old Style"/>
                <w:bCs/>
              </w:rPr>
              <w:t>Polri</w:t>
            </w:r>
            <w:proofErr w:type="spellEnd"/>
            <w:r w:rsidRPr="00ED6447">
              <w:rPr>
                <w:rFonts w:ascii="Bookman Old Style" w:hAnsi="Bookman Old Style"/>
                <w:bCs/>
              </w:rPr>
              <w:t xml:space="preserve"> </w:t>
            </w:r>
            <w:r w:rsidRPr="00ED6447">
              <w:rPr>
                <w:rFonts w:ascii="Bookman Old Style" w:hAnsi="Bookman Old Style"/>
                <w:bCs/>
              </w:rPr>
              <w:lastRenderedPageBreak/>
              <w:t xml:space="preserve">yang </w:t>
            </w:r>
            <w:proofErr w:type="spellStart"/>
            <w:r w:rsidRPr="00ED6447">
              <w:rPr>
                <w:rFonts w:ascii="Bookman Old Style" w:hAnsi="Bookman Old Style"/>
                <w:bCs/>
              </w:rPr>
              <w:t>bukan</w:t>
            </w:r>
            <w:proofErr w:type="spellEnd"/>
            <w:r w:rsidRPr="00ED6447">
              <w:rPr>
                <w:rFonts w:ascii="Bookman Old Style" w:hAnsi="Bookman Old Style"/>
                <w:bCs/>
              </w:rPr>
              <w:t xml:space="preserve"> </w:t>
            </w:r>
            <w:proofErr w:type="spellStart"/>
            <w:r w:rsidRPr="00ED6447">
              <w:rPr>
                <w:rFonts w:ascii="Bookman Old Style" w:hAnsi="Bookman Old Style"/>
                <w:bCs/>
              </w:rPr>
              <w:t>bagian</w:t>
            </w:r>
            <w:proofErr w:type="spellEnd"/>
            <w:r w:rsidRPr="00ED6447">
              <w:rPr>
                <w:rFonts w:ascii="Bookman Old Style" w:hAnsi="Bookman Old Style"/>
                <w:bCs/>
              </w:rPr>
              <w:t xml:space="preserve"> </w:t>
            </w:r>
            <w:proofErr w:type="spellStart"/>
            <w:r w:rsidRPr="00ED6447">
              <w:rPr>
                <w:rFonts w:ascii="Bookman Old Style" w:hAnsi="Bookman Old Style"/>
                <w:bCs/>
              </w:rPr>
              <w:t>dari</w:t>
            </w:r>
            <w:proofErr w:type="spellEnd"/>
            <w:r w:rsidRPr="00ED6447">
              <w:rPr>
                <w:rFonts w:ascii="Bookman Old Style" w:hAnsi="Bookman Old Style"/>
                <w:bCs/>
              </w:rPr>
              <w:t xml:space="preserve"> dana APBN, </w:t>
            </w:r>
            <w:proofErr w:type="spellStart"/>
            <w:r w:rsidRPr="00ED6447">
              <w:rPr>
                <w:rFonts w:ascii="Bookman Old Style" w:hAnsi="Bookman Old Style"/>
                <w:bCs/>
              </w:rPr>
              <w:t>digunakan</w:t>
            </w:r>
            <w:proofErr w:type="spellEnd"/>
            <w:r w:rsidRPr="00ED6447">
              <w:rPr>
                <w:rFonts w:ascii="Bookman Old Style" w:hAnsi="Bookman Old Style"/>
                <w:bCs/>
              </w:rPr>
              <w:t xml:space="preserve"> </w:t>
            </w:r>
            <w:proofErr w:type="spellStart"/>
            <w:r w:rsidRPr="00ED6447">
              <w:rPr>
                <w:rFonts w:ascii="Bookman Old Style" w:hAnsi="Bookman Old Style"/>
                <w:bCs/>
              </w:rPr>
              <w:t>untuk</w:t>
            </w:r>
            <w:proofErr w:type="spellEnd"/>
            <w:r w:rsidRPr="00ED6447">
              <w:rPr>
                <w:rFonts w:ascii="Bookman Old Style" w:hAnsi="Bookman Old Style"/>
                <w:bCs/>
              </w:rPr>
              <w:t xml:space="preserve"> </w:t>
            </w:r>
            <w:proofErr w:type="spellStart"/>
            <w:r w:rsidRPr="00ED6447">
              <w:rPr>
                <w:rFonts w:ascii="Bookman Old Style" w:hAnsi="Bookman Old Style"/>
                <w:bCs/>
              </w:rPr>
              <w:t>m</w:t>
            </w:r>
            <w:r>
              <w:rPr>
                <w:rFonts w:ascii="Bookman Old Style" w:hAnsi="Bookman Old Style"/>
                <w:bCs/>
              </w:rPr>
              <w:t>enunjang</w:t>
            </w:r>
            <w:proofErr w:type="spellEnd"/>
            <w:r>
              <w:rPr>
                <w:rFonts w:ascii="Bookman Old Style" w:hAnsi="Bookman Old Style"/>
                <w:bCs/>
              </w:rPr>
              <w:t xml:space="preserve"> </w:t>
            </w:r>
            <w:proofErr w:type="spellStart"/>
            <w:r>
              <w:rPr>
                <w:rFonts w:ascii="Bookman Old Style" w:hAnsi="Bookman Old Style"/>
                <w:bCs/>
              </w:rPr>
              <w:t>operasional</w:t>
            </w:r>
            <w:proofErr w:type="spellEnd"/>
            <w:r>
              <w:rPr>
                <w:rFonts w:ascii="Bookman Old Style" w:hAnsi="Bookman Old Style"/>
                <w:bCs/>
              </w:rPr>
              <w:t xml:space="preserve"> </w:t>
            </w:r>
            <w:proofErr w:type="spellStart"/>
            <w:r>
              <w:rPr>
                <w:rFonts w:ascii="Bookman Old Style" w:hAnsi="Bookman Old Style"/>
                <w:bCs/>
              </w:rPr>
              <w:t>kepolisian</w:t>
            </w:r>
            <w:proofErr w:type="spellEnd"/>
            <w:r w:rsidR="00BE48AC">
              <w:rPr>
                <w:rFonts w:ascii="Bookman Old Style" w:hAnsi="Bookman Old Style"/>
                <w:bCs/>
              </w:rPr>
              <w:t xml:space="preserve"> yang</w:t>
            </w:r>
            <w:r w:rsidR="00B438AE">
              <w:rPr>
                <w:rFonts w:ascii="Bookman Old Style" w:hAnsi="Bookman Old Style"/>
                <w:bCs/>
              </w:rPr>
              <w:t xml:space="preserve"> </w:t>
            </w:r>
            <w:proofErr w:type="spellStart"/>
            <w:r w:rsidRPr="00ED6447">
              <w:rPr>
                <w:rFonts w:ascii="Bookman Old Style" w:hAnsi="Bookman Old Style"/>
                <w:bCs/>
              </w:rPr>
              <w:t>terdiri</w:t>
            </w:r>
            <w:proofErr w:type="spellEnd"/>
            <w:r w:rsidRPr="00ED6447">
              <w:rPr>
                <w:rFonts w:ascii="Bookman Old Style" w:hAnsi="Bookman Old Style"/>
                <w:bCs/>
              </w:rPr>
              <w:t xml:space="preserve"> </w:t>
            </w:r>
            <w:r>
              <w:rPr>
                <w:rFonts w:ascii="Bookman Old Style" w:hAnsi="Bookman Old Style"/>
                <w:bCs/>
                <w:lang w:val="id-ID"/>
              </w:rPr>
              <w:t>dari</w:t>
            </w:r>
            <w:r w:rsidR="00D42EB7">
              <w:rPr>
                <w:rFonts w:ascii="Bookman Old Style" w:hAnsi="Bookman Old Style"/>
                <w:bCs/>
                <w:lang w:val="id-ID"/>
              </w:rPr>
              <w:t xml:space="preserve">:                          </w:t>
            </w:r>
            <w:r w:rsidRPr="00ED6447">
              <w:rPr>
                <w:rFonts w:ascii="Bookman Old Style" w:hAnsi="Bookman Old Style"/>
                <w:bCs/>
              </w:rPr>
              <w:t xml:space="preserve">Dana </w:t>
            </w:r>
            <w:proofErr w:type="spellStart"/>
            <w:r w:rsidRPr="00ED6447">
              <w:rPr>
                <w:rFonts w:ascii="Bookman Old Style" w:hAnsi="Bookman Old Style"/>
                <w:bCs/>
              </w:rPr>
              <w:t>Pemeliharaan</w:t>
            </w:r>
            <w:proofErr w:type="spellEnd"/>
            <w:r w:rsidRPr="00ED6447">
              <w:rPr>
                <w:rFonts w:ascii="Bookman Old Style" w:hAnsi="Bookman Old Style"/>
                <w:bCs/>
              </w:rPr>
              <w:t xml:space="preserve"> Kesehatan</w:t>
            </w:r>
            <w:r w:rsidR="00BE48AC">
              <w:rPr>
                <w:rFonts w:ascii="Bookman Old Style" w:hAnsi="Bookman Old Style"/>
                <w:bCs/>
              </w:rPr>
              <w:t xml:space="preserve"> (DPK)</w:t>
            </w:r>
            <w:r w:rsidRPr="00ED6447">
              <w:rPr>
                <w:rFonts w:ascii="Bookman Old Style" w:hAnsi="Bookman Old Style"/>
                <w:bCs/>
              </w:rPr>
              <w:t xml:space="preserve">, Dana </w:t>
            </w:r>
            <w:proofErr w:type="spellStart"/>
            <w:r w:rsidRPr="00ED6447">
              <w:rPr>
                <w:rFonts w:ascii="Bookman Old Style" w:hAnsi="Bookman Old Style"/>
                <w:bCs/>
              </w:rPr>
              <w:t>Pengelolaan</w:t>
            </w:r>
            <w:proofErr w:type="spellEnd"/>
            <w:r w:rsidRPr="00ED6447">
              <w:rPr>
                <w:rFonts w:ascii="Bookman Old Style" w:hAnsi="Bookman Old Style"/>
                <w:bCs/>
              </w:rPr>
              <w:t xml:space="preserve"> </w:t>
            </w:r>
            <w:proofErr w:type="spellStart"/>
            <w:r w:rsidRPr="00ED6447">
              <w:rPr>
                <w:rFonts w:ascii="Bookman Old Style" w:hAnsi="Bookman Old Style"/>
                <w:bCs/>
              </w:rPr>
              <w:t>Rumah</w:t>
            </w:r>
            <w:proofErr w:type="spellEnd"/>
            <w:r w:rsidRPr="00ED6447">
              <w:rPr>
                <w:rFonts w:ascii="Bookman Old Style" w:hAnsi="Bookman Old Style"/>
                <w:bCs/>
              </w:rPr>
              <w:t xml:space="preserve"> </w:t>
            </w:r>
            <w:proofErr w:type="spellStart"/>
            <w:r w:rsidRPr="00ED6447">
              <w:rPr>
                <w:rFonts w:ascii="Bookman Old Style" w:hAnsi="Bookman Old Style"/>
                <w:bCs/>
              </w:rPr>
              <w:t>Sakit</w:t>
            </w:r>
            <w:proofErr w:type="spellEnd"/>
            <w:r w:rsidRPr="00ED6447">
              <w:rPr>
                <w:rFonts w:ascii="Bookman Old Style" w:hAnsi="Bookman Old Style"/>
                <w:bCs/>
              </w:rPr>
              <w:t xml:space="preserve"> </w:t>
            </w:r>
            <w:proofErr w:type="spellStart"/>
            <w:r w:rsidRPr="00ED6447">
              <w:rPr>
                <w:rFonts w:ascii="Bookman Old Style" w:hAnsi="Bookman Old Style"/>
                <w:bCs/>
              </w:rPr>
              <w:t>Polri</w:t>
            </w:r>
            <w:proofErr w:type="spellEnd"/>
            <w:r w:rsidRPr="00ED6447">
              <w:rPr>
                <w:rFonts w:ascii="Bookman Old Style" w:hAnsi="Bookman Old Style"/>
                <w:bCs/>
              </w:rPr>
              <w:t xml:space="preserve"> Non BLU, Dana Jasa </w:t>
            </w:r>
            <w:proofErr w:type="spellStart"/>
            <w:r w:rsidRPr="00ED6447">
              <w:rPr>
                <w:rFonts w:ascii="Bookman Old Style" w:hAnsi="Bookman Old Style"/>
                <w:bCs/>
              </w:rPr>
              <w:t>Raharja</w:t>
            </w:r>
            <w:proofErr w:type="spellEnd"/>
            <w:r w:rsidRPr="00ED6447">
              <w:rPr>
                <w:rFonts w:ascii="Bookman Old Style" w:hAnsi="Bookman Old Style"/>
                <w:bCs/>
              </w:rPr>
              <w:t xml:space="preserve">, Dana </w:t>
            </w:r>
            <w:proofErr w:type="spellStart"/>
            <w:r w:rsidRPr="00ED6447">
              <w:rPr>
                <w:rFonts w:ascii="Bookman Old Style" w:hAnsi="Bookman Old Style"/>
                <w:bCs/>
              </w:rPr>
              <w:t>Pelatihan</w:t>
            </w:r>
            <w:proofErr w:type="spellEnd"/>
            <w:r w:rsidRPr="00ED6447">
              <w:rPr>
                <w:rFonts w:ascii="Bookman Old Style" w:hAnsi="Bookman Old Style"/>
                <w:bCs/>
              </w:rPr>
              <w:t xml:space="preserve">, Dana </w:t>
            </w:r>
            <w:proofErr w:type="spellStart"/>
            <w:r w:rsidRPr="00ED6447">
              <w:rPr>
                <w:rFonts w:ascii="Bookman Old Style" w:hAnsi="Bookman Old Style"/>
                <w:bCs/>
              </w:rPr>
              <w:t>Kapitasi</w:t>
            </w:r>
            <w:proofErr w:type="spellEnd"/>
            <w:r w:rsidRPr="00ED6447">
              <w:rPr>
                <w:rFonts w:ascii="Bookman Old Style" w:hAnsi="Bookman Old Style"/>
                <w:bCs/>
              </w:rPr>
              <w:t xml:space="preserve">, </w:t>
            </w:r>
            <w:proofErr w:type="spellStart"/>
            <w:r w:rsidRPr="00ED6447">
              <w:rPr>
                <w:rFonts w:ascii="Bookman Old Style" w:hAnsi="Bookman Old Style"/>
                <w:bCs/>
              </w:rPr>
              <w:t>Retribusi</w:t>
            </w:r>
            <w:proofErr w:type="spellEnd"/>
            <w:r w:rsidRPr="00ED6447">
              <w:rPr>
                <w:rFonts w:ascii="Bookman Old Style" w:hAnsi="Bookman Old Style"/>
                <w:bCs/>
              </w:rPr>
              <w:t xml:space="preserve"> </w:t>
            </w:r>
            <w:proofErr w:type="spellStart"/>
            <w:r w:rsidRPr="00ED6447">
              <w:rPr>
                <w:rFonts w:ascii="Bookman Old Style" w:hAnsi="Bookman Old Style"/>
                <w:bCs/>
              </w:rPr>
              <w:t>parkir</w:t>
            </w:r>
            <w:proofErr w:type="spellEnd"/>
            <w:r w:rsidRPr="00ED6447">
              <w:rPr>
                <w:rFonts w:ascii="Bookman Old Style" w:hAnsi="Bookman Old Style"/>
                <w:bCs/>
              </w:rPr>
              <w:t xml:space="preserve">, Dana Formed Police Unit (FPU), </w:t>
            </w:r>
            <w:r w:rsidR="00BE48AC">
              <w:rPr>
                <w:rFonts w:ascii="Bookman Old Style" w:hAnsi="Bookman Old Style"/>
                <w:bCs/>
              </w:rPr>
              <w:t xml:space="preserve">Dana </w:t>
            </w:r>
            <w:proofErr w:type="spellStart"/>
            <w:r w:rsidRPr="00ED6447">
              <w:rPr>
                <w:rFonts w:ascii="Bookman Old Style" w:hAnsi="Bookman Old Style"/>
                <w:bCs/>
              </w:rPr>
              <w:t>Samsat</w:t>
            </w:r>
            <w:proofErr w:type="spellEnd"/>
            <w:r w:rsidRPr="00ED6447">
              <w:rPr>
                <w:rFonts w:ascii="Bookman Old Style" w:hAnsi="Bookman Old Style"/>
                <w:bCs/>
              </w:rPr>
              <w:t xml:space="preserve">, Dana Jasa </w:t>
            </w:r>
            <w:proofErr w:type="spellStart"/>
            <w:r w:rsidRPr="00ED6447">
              <w:rPr>
                <w:rFonts w:ascii="Bookman Old Style" w:hAnsi="Bookman Old Style"/>
                <w:bCs/>
              </w:rPr>
              <w:t>Pamobvit</w:t>
            </w:r>
            <w:proofErr w:type="spellEnd"/>
            <w:r w:rsidRPr="00ED6447">
              <w:rPr>
                <w:rFonts w:ascii="Bookman Old Style" w:hAnsi="Bookman Old Style"/>
                <w:bCs/>
              </w:rPr>
              <w:t xml:space="preserve"> dan Dana </w:t>
            </w:r>
            <w:proofErr w:type="spellStart"/>
            <w:r w:rsidRPr="00ED6447">
              <w:rPr>
                <w:rFonts w:ascii="Bookman Old Style" w:hAnsi="Bookman Old Style"/>
                <w:bCs/>
              </w:rPr>
              <w:t>Bantuan</w:t>
            </w:r>
            <w:proofErr w:type="spellEnd"/>
            <w:r w:rsidRPr="00ED6447">
              <w:rPr>
                <w:rFonts w:ascii="Bookman Old Style" w:hAnsi="Bookman Old Style"/>
                <w:bCs/>
              </w:rPr>
              <w:t xml:space="preserve"> </w:t>
            </w:r>
            <w:r w:rsidR="00BE48AC">
              <w:rPr>
                <w:rFonts w:ascii="Bookman Old Style" w:hAnsi="Bookman Old Style"/>
                <w:bCs/>
              </w:rPr>
              <w:t>(</w:t>
            </w:r>
            <w:proofErr w:type="spellStart"/>
            <w:r w:rsidRPr="00ED6447">
              <w:rPr>
                <w:rFonts w:ascii="Bookman Old Style" w:hAnsi="Bookman Old Style"/>
                <w:bCs/>
              </w:rPr>
              <w:t>bukan</w:t>
            </w:r>
            <w:proofErr w:type="spellEnd"/>
            <w:r w:rsidRPr="00ED6447">
              <w:rPr>
                <w:rFonts w:ascii="Bookman Old Style" w:hAnsi="Bookman Old Style"/>
                <w:bCs/>
              </w:rPr>
              <w:t xml:space="preserve"> </w:t>
            </w:r>
            <w:proofErr w:type="spellStart"/>
            <w:r w:rsidRPr="00ED6447">
              <w:rPr>
                <w:rFonts w:ascii="Bookman Old Style" w:hAnsi="Bookman Old Style"/>
                <w:bCs/>
              </w:rPr>
              <w:t>hibah</w:t>
            </w:r>
            <w:proofErr w:type="spellEnd"/>
            <w:r w:rsidR="00BE48AC">
              <w:rPr>
                <w:rFonts w:ascii="Bookman Old Style" w:hAnsi="Bookman Old Style"/>
                <w:bCs/>
              </w:rPr>
              <w:t>)</w:t>
            </w:r>
            <w:r>
              <w:rPr>
                <w:rFonts w:ascii="Bookman Old Style" w:hAnsi="Bookman Old Style"/>
                <w:bCs/>
                <w:lang w:val="id-ID"/>
              </w:rPr>
              <w:t>.</w:t>
            </w:r>
            <w:r w:rsidR="00D42EB7" w:rsidRPr="00D42EB7">
              <w:rPr>
                <w:rFonts w:ascii="Bookman Old Style" w:hAnsi="Bookman Old Style"/>
                <w:bCs/>
              </w:rPr>
              <w:t xml:space="preserve">Dana yang </w:t>
            </w:r>
            <w:proofErr w:type="spellStart"/>
            <w:r w:rsidR="00D42EB7" w:rsidRPr="00D42EB7">
              <w:rPr>
                <w:rFonts w:ascii="Bookman Old Style" w:hAnsi="Bookman Old Style"/>
                <w:bCs/>
              </w:rPr>
              <w:t>dibatasi</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penggunaannya</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diukur</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berdasarkan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nilai</w:t>
            </w:r>
            <w:proofErr w:type="spellEnd"/>
            <w:r w:rsidR="00D42EB7" w:rsidRPr="00D42EB7">
              <w:rPr>
                <w:rFonts w:ascii="Bookman Old Style" w:hAnsi="Bookman Old Style"/>
                <w:bCs/>
              </w:rPr>
              <w:t xml:space="preserve"> nominal yang </w:t>
            </w:r>
            <w:proofErr w:type="spellStart"/>
            <w:r w:rsidR="00D42EB7" w:rsidRPr="00D42EB7">
              <w:rPr>
                <w:rFonts w:ascii="Bookman Old Style" w:hAnsi="Bookman Old Style"/>
                <w:bCs/>
              </w:rPr>
              <w:t>diterima</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dengan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me</w:t>
            </w:r>
            <w:r w:rsidR="00D42EB7">
              <w:rPr>
                <w:rFonts w:ascii="Bookman Old Style" w:hAnsi="Bookman Old Style"/>
                <w:bCs/>
              </w:rPr>
              <w:t>nggunakan</w:t>
            </w:r>
            <w:proofErr w:type="spellEnd"/>
            <w:r w:rsidR="00D42EB7">
              <w:rPr>
                <w:rFonts w:ascii="Bookman Old Style" w:hAnsi="Bookman Old Style"/>
                <w:bCs/>
              </w:rPr>
              <w:t xml:space="preserve"> </w:t>
            </w:r>
            <w:proofErr w:type="spellStart"/>
            <w:r w:rsidR="00D42EB7">
              <w:rPr>
                <w:rFonts w:ascii="Bookman Old Style" w:hAnsi="Bookman Old Style"/>
                <w:bCs/>
              </w:rPr>
              <w:t>azas</w:t>
            </w:r>
            <w:proofErr w:type="spellEnd"/>
            <w:r w:rsidR="00D42EB7">
              <w:rPr>
                <w:rFonts w:ascii="Bookman Old Style" w:hAnsi="Bookman Old Style"/>
                <w:bCs/>
              </w:rPr>
              <w:t xml:space="preserve"> </w:t>
            </w:r>
            <w:proofErr w:type="spellStart"/>
            <w:r w:rsidR="00D42EB7">
              <w:rPr>
                <w:rFonts w:ascii="Bookman Old Style" w:hAnsi="Bookman Old Style"/>
                <w:bCs/>
              </w:rPr>
              <w:t>bruto</w:t>
            </w:r>
            <w:proofErr w:type="spellEnd"/>
            <w:r w:rsidR="00D42EB7">
              <w:rPr>
                <w:rFonts w:ascii="Bookman Old Style" w:hAnsi="Bookman Old Style"/>
                <w:bCs/>
              </w:rPr>
              <w:t xml:space="preserve"> </w:t>
            </w:r>
            <w:proofErr w:type="spellStart"/>
            <w:r w:rsidR="00D42EB7">
              <w:rPr>
                <w:rFonts w:ascii="Bookman Old Style" w:hAnsi="Bookman Old Style"/>
                <w:bCs/>
              </w:rPr>
              <w:t>bukan</w:t>
            </w:r>
            <w:proofErr w:type="spellEnd"/>
            <w:r w:rsidR="00D42EB7">
              <w:rPr>
                <w:rFonts w:ascii="Bookman Old Style" w:hAnsi="Bookman Old Style"/>
                <w:bCs/>
              </w:rPr>
              <w:t xml:space="preserve"> </w:t>
            </w:r>
            <w:proofErr w:type="spellStart"/>
            <w:r w:rsidR="00D42EB7">
              <w:rPr>
                <w:rFonts w:ascii="Bookman Old Style" w:hAnsi="Bookman Old Style"/>
                <w:bCs/>
              </w:rPr>
              <w:t>neto</w:t>
            </w:r>
            <w:proofErr w:type="spellEnd"/>
            <w:r w:rsidR="00D42EB7">
              <w:rPr>
                <w:rFonts w:ascii="Bookman Old Style" w:hAnsi="Bookman Old Style"/>
                <w:bCs/>
                <w:lang w:val="id-ID"/>
              </w:rPr>
              <w:t xml:space="preserve"> dan </w:t>
            </w:r>
            <w:proofErr w:type="spellStart"/>
            <w:r w:rsidR="00D42EB7" w:rsidRPr="00D42EB7">
              <w:rPr>
                <w:rFonts w:ascii="Bookman Old Style" w:hAnsi="Bookman Old Style"/>
                <w:bCs/>
              </w:rPr>
              <w:t>diungkap</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didalam</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Neraca</w:t>
            </w:r>
            <w:proofErr w:type="spellEnd"/>
            <w:r w:rsidR="00D42EB7" w:rsidRPr="00D42EB7">
              <w:rPr>
                <w:rFonts w:ascii="Bookman Old Style" w:hAnsi="Bookman Old Style"/>
                <w:bCs/>
              </w:rPr>
              <w:t xml:space="preserve"> dan </w:t>
            </w:r>
            <w:proofErr w:type="spellStart"/>
            <w:r w:rsidR="00D42EB7" w:rsidRPr="00D42EB7">
              <w:rPr>
                <w:rFonts w:ascii="Bookman Old Style" w:hAnsi="Bookman Old Style"/>
                <w:bCs/>
              </w:rPr>
              <w:t>Catatan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atas</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Laporan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Keuangan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dengan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memuat</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rincian</w:t>
            </w:r>
            <w:proofErr w:type="spellEnd"/>
            <w:r w:rsidR="00D42EB7" w:rsidRPr="00D42EB7">
              <w:rPr>
                <w:rFonts w:ascii="Bookman Old Style" w:hAnsi="Bookman Old Style"/>
                <w:bCs/>
              </w:rPr>
              <w:t xml:space="preserve"> dan </w:t>
            </w:r>
            <w:proofErr w:type="spellStart"/>
            <w:r w:rsidR="00D42EB7" w:rsidRPr="00D42EB7">
              <w:rPr>
                <w:rFonts w:ascii="Bookman Old Style" w:hAnsi="Bookman Old Style"/>
                <w:bCs/>
              </w:rPr>
              <w:t>penjelasan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nilai</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penerimaan</w:t>
            </w:r>
            <w:proofErr w:type="spellEnd"/>
            <w:r w:rsidR="00D42EB7" w:rsidRPr="00D42EB7">
              <w:rPr>
                <w:rFonts w:ascii="Bookman Old Style" w:hAnsi="Bookman Old Style"/>
                <w:bCs/>
              </w:rPr>
              <w:t xml:space="preserve"> dan </w:t>
            </w:r>
            <w:proofErr w:type="spellStart"/>
            <w:r w:rsidR="00D42EB7" w:rsidRPr="00D42EB7">
              <w:rPr>
                <w:rFonts w:ascii="Bookman Old Style" w:hAnsi="Bookman Old Style"/>
                <w:bCs/>
              </w:rPr>
              <w:t>nilai</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penggunaannya</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serta</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sisa</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dari</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penerimaan</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setelah</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dikurangi</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nilai</w:t>
            </w:r>
            <w:proofErr w:type="spellEnd"/>
            <w:r w:rsidR="00D42EB7" w:rsidRPr="00D42EB7">
              <w:rPr>
                <w:rFonts w:ascii="Bookman Old Style" w:hAnsi="Bookman Old Style"/>
                <w:bCs/>
              </w:rPr>
              <w:t xml:space="preserve"> </w:t>
            </w:r>
            <w:proofErr w:type="spellStart"/>
            <w:r w:rsidR="00D42EB7" w:rsidRPr="00D42EB7">
              <w:rPr>
                <w:rFonts w:ascii="Bookman Old Style" w:hAnsi="Bookman Old Style"/>
                <w:bCs/>
              </w:rPr>
              <w:t>penggunaannya</w:t>
            </w:r>
            <w:proofErr w:type="spellEnd"/>
            <w:r w:rsidR="00D42EB7" w:rsidRPr="00D42EB7">
              <w:rPr>
                <w:rFonts w:ascii="Bookman Old Style" w:hAnsi="Bookman Old Style"/>
                <w:bCs/>
              </w:rPr>
              <w:t>.</w:t>
            </w:r>
          </w:p>
          <w:p w14:paraId="201F0DD4" w14:textId="77777777" w:rsidR="00483EE2" w:rsidRDefault="00483EE2" w:rsidP="00DA368B">
            <w:pPr>
              <w:pStyle w:val="BodyTextIndent"/>
              <w:widowControl w:val="0"/>
              <w:numPr>
                <w:ilvl w:val="1"/>
                <w:numId w:val="16"/>
              </w:numPr>
              <w:spacing w:before="120" w:after="120"/>
              <w:ind w:left="1633"/>
              <w:jc w:val="both"/>
              <w:rPr>
                <w:rFonts w:ascii="Bookman Old Style" w:hAnsi="Bookman Old Style"/>
                <w:lang w:val="id-ID"/>
              </w:rPr>
            </w:pPr>
            <w:proofErr w:type="spellStart"/>
            <w:r w:rsidRPr="00E825C7">
              <w:rPr>
                <w:rFonts w:ascii="Bookman Old Style" w:hAnsi="Bookman Old Style"/>
              </w:rPr>
              <w:t>Aset</w:t>
            </w:r>
            <w:proofErr w:type="spellEnd"/>
            <w:r w:rsidRPr="00E825C7">
              <w:rPr>
                <w:rFonts w:ascii="Bookman Old Style" w:hAnsi="Bookman Old Style"/>
              </w:rPr>
              <w:t xml:space="preserve"> </w:t>
            </w:r>
            <w:proofErr w:type="spellStart"/>
            <w:r w:rsidRPr="00E825C7">
              <w:rPr>
                <w:rFonts w:ascii="Bookman Old Style" w:hAnsi="Bookman Old Style"/>
              </w:rPr>
              <w:t>Tak</w:t>
            </w:r>
            <w:proofErr w:type="spellEnd"/>
            <w:r w:rsidRPr="00E825C7">
              <w:rPr>
                <w:rFonts w:ascii="Bookman Old Style" w:hAnsi="Bookman Old Style"/>
              </w:rPr>
              <w:t xml:space="preserve"> </w:t>
            </w:r>
            <w:proofErr w:type="spellStart"/>
            <w:r w:rsidRPr="00E825C7">
              <w:rPr>
                <w:rFonts w:ascii="Bookman Old Style" w:hAnsi="Bookman Old Style"/>
              </w:rPr>
              <w:t>Berwujud</w:t>
            </w:r>
            <w:proofErr w:type="spellEnd"/>
            <w:r w:rsidRPr="00E825C7">
              <w:rPr>
                <w:rFonts w:ascii="Bookman Old Style" w:hAnsi="Bookman Old Style"/>
              </w:rPr>
              <w:t xml:space="preserve"> </w:t>
            </w:r>
            <w:r w:rsidR="00515BED" w:rsidRPr="00E825C7">
              <w:rPr>
                <w:rFonts w:ascii="Bookman Old Style" w:hAnsi="Bookman Old Style"/>
                <w:lang w:val="id-ID"/>
              </w:rPr>
              <w:t xml:space="preserve">(ATB) </w:t>
            </w:r>
            <w:proofErr w:type="spellStart"/>
            <w:r w:rsidRPr="00E825C7">
              <w:rPr>
                <w:rFonts w:ascii="Bookman Old Style" w:hAnsi="Bookman Old Style"/>
              </w:rPr>
              <w:t>disajikan</w:t>
            </w:r>
            <w:proofErr w:type="spellEnd"/>
            <w:r w:rsidRPr="00E825C7">
              <w:rPr>
                <w:rFonts w:ascii="Bookman Old Style" w:hAnsi="Bookman Old Style"/>
              </w:rPr>
              <w:t xml:space="preserve"> </w:t>
            </w:r>
            <w:proofErr w:type="spellStart"/>
            <w:r w:rsidRPr="00E825C7">
              <w:rPr>
                <w:rFonts w:ascii="Bookman Old Style" w:hAnsi="Bookman Old Style"/>
              </w:rPr>
              <w:t>sebesar</w:t>
            </w:r>
            <w:proofErr w:type="spellEnd"/>
            <w:r w:rsidRPr="00E825C7">
              <w:rPr>
                <w:rFonts w:ascii="Bookman Old Style" w:hAnsi="Bookman Old Style"/>
              </w:rPr>
              <w:t xml:space="preserve"> </w:t>
            </w:r>
            <w:proofErr w:type="spellStart"/>
            <w:r w:rsidRPr="00E825C7">
              <w:rPr>
                <w:rFonts w:ascii="Bookman Old Style" w:hAnsi="Bookman Old Style"/>
              </w:rPr>
              <w:t>nilai</w:t>
            </w:r>
            <w:proofErr w:type="spellEnd"/>
            <w:r w:rsidRPr="00E825C7">
              <w:rPr>
                <w:rFonts w:ascii="Bookman Old Style" w:hAnsi="Bookman Old Style"/>
              </w:rPr>
              <w:t xml:space="preserve"> </w:t>
            </w:r>
            <w:proofErr w:type="spellStart"/>
            <w:r w:rsidRPr="00E825C7">
              <w:rPr>
                <w:rFonts w:ascii="Bookman Old Style" w:hAnsi="Bookman Old Style"/>
              </w:rPr>
              <w:t>tercatat</w:t>
            </w:r>
            <w:proofErr w:type="spellEnd"/>
            <w:r w:rsidRPr="00E825C7">
              <w:rPr>
                <w:rFonts w:ascii="Bookman Old Style" w:hAnsi="Bookman Old Style"/>
              </w:rPr>
              <w:t xml:space="preserve"> </w:t>
            </w:r>
            <w:proofErr w:type="spellStart"/>
            <w:r w:rsidRPr="00E825C7">
              <w:rPr>
                <w:rFonts w:ascii="Bookman Old Style" w:hAnsi="Bookman Old Style"/>
              </w:rPr>
              <w:t>neto</w:t>
            </w:r>
            <w:proofErr w:type="spellEnd"/>
            <w:r w:rsidRPr="00E825C7">
              <w:rPr>
                <w:rFonts w:ascii="Bookman Old Style" w:hAnsi="Bookman Old Style"/>
              </w:rPr>
              <w:t xml:space="preserve"> </w:t>
            </w:r>
            <w:proofErr w:type="spellStart"/>
            <w:r w:rsidRPr="00E825C7">
              <w:rPr>
                <w:rFonts w:ascii="Bookman Old Style" w:hAnsi="Bookman Old Style"/>
              </w:rPr>
              <w:t>yaitu</w:t>
            </w:r>
            <w:proofErr w:type="spellEnd"/>
            <w:r w:rsidRPr="00E825C7">
              <w:rPr>
                <w:rFonts w:ascii="Bookman Old Style" w:hAnsi="Bookman Old Style"/>
              </w:rPr>
              <w:t xml:space="preserve"> </w:t>
            </w:r>
            <w:proofErr w:type="spellStart"/>
            <w:r w:rsidRPr="00E825C7">
              <w:rPr>
                <w:rFonts w:ascii="Bookman Old Style" w:hAnsi="Bookman Old Style"/>
              </w:rPr>
              <w:t>sebesar</w:t>
            </w:r>
            <w:proofErr w:type="spellEnd"/>
            <w:r w:rsidRPr="00E825C7">
              <w:rPr>
                <w:rFonts w:ascii="Bookman Old Style" w:hAnsi="Bookman Old Style"/>
              </w:rPr>
              <w:t xml:space="preserve"> </w:t>
            </w:r>
            <w:proofErr w:type="spellStart"/>
            <w:r w:rsidRPr="00E825C7">
              <w:rPr>
                <w:rFonts w:ascii="Bookman Old Style" w:hAnsi="Bookman Old Style"/>
              </w:rPr>
              <w:t>harga</w:t>
            </w:r>
            <w:proofErr w:type="spellEnd"/>
            <w:r w:rsidRPr="00E825C7">
              <w:rPr>
                <w:rFonts w:ascii="Bookman Old Style" w:hAnsi="Bookman Old Style"/>
              </w:rPr>
              <w:t xml:space="preserve"> </w:t>
            </w:r>
            <w:proofErr w:type="spellStart"/>
            <w:r w:rsidRPr="00E825C7">
              <w:rPr>
                <w:rFonts w:ascii="Bookman Old Style" w:hAnsi="Bookman Old Style"/>
              </w:rPr>
              <w:t>perolehan</w:t>
            </w:r>
            <w:proofErr w:type="spellEnd"/>
            <w:r w:rsidRPr="00E825C7">
              <w:rPr>
                <w:rFonts w:ascii="Bookman Old Style" w:hAnsi="Bookman Old Style"/>
              </w:rPr>
              <w:t xml:space="preserve"> </w:t>
            </w:r>
            <w:proofErr w:type="spellStart"/>
            <w:r w:rsidRPr="00E825C7">
              <w:rPr>
                <w:rFonts w:ascii="Bookman Old Style" w:hAnsi="Bookman Old Style"/>
              </w:rPr>
              <w:t>setelah</w:t>
            </w:r>
            <w:proofErr w:type="spellEnd"/>
            <w:r w:rsidRPr="00E825C7">
              <w:rPr>
                <w:rFonts w:ascii="Bookman Old Style" w:hAnsi="Bookman Old Style"/>
              </w:rPr>
              <w:t xml:space="preserve"> </w:t>
            </w:r>
            <w:proofErr w:type="spellStart"/>
            <w:r w:rsidRPr="00E825C7">
              <w:rPr>
                <w:rFonts w:ascii="Bookman Old Style" w:hAnsi="Bookman Old Style"/>
              </w:rPr>
              <w:t>dikurangi</w:t>
            </w:r>
            <w:proofErr w:type="spellEnd"/>
            <w:r w:rsidRPr="00E825C7">
              <w:rPr>
                <w:rFonts w:ascii="Bookman Old Style" w:hAnsi="Bookman Old Style"/>
              </w:rPr>
              <w:t xml:space="preserve"> </w:t>
            </w:r>
            <w:proofErr w:type="spellStart"/>
            <w:r w:rsidRPr="00E825C7">
              <w:rPr>
                <w:rFonts w:ascii="Bookman Old Style" w:hAnsi="Bookman Old Style"/>
              </w:rPr>
              <w:t>akumulasi</w:t>
            </w:r>
            <w:proofErr w:type="spellEnd"/>
            <w:r w:rsidRPr="00E825C7">
              <w:rPr>
                <w:rFonts w:ascii="Bookman Old Style" w:hAnsi="Bookman Old Style"/>
              </w:rPr>
              <w:t xml:space="preserve"> </w:t>
            </w:r>
            <w:proofErr w:type="spellStart"/>
            <w:r w:rsidRPr="00E825C7">
              <w:rPr>
                <w:rFonts w:ascii="Bookman Old Style" w:hAnsi="Bookman Old Style"/>
              </w:rPr>
              <w:t>amortisasi</w:t>
            </w:r>
            <w:proofErr w:type="spellEnd"/>
            <w:r w:rsidRPr="00E825C7">
              <w:rPr>
                <w:rFonts w:ascii="Bookman Old Style" w:hAnsi="Bookman Old Style"/>
              </w:rPr>
              <w:t>.</w:t>
            </w:r>
          </w:p>
          <w:p w14:paraId="62623AA1" w14:textId="77777777" w:rsidR="00483EE2" w:rsidRPr="00A04032" w:rsidRDefault="00483EE2" w:rsidP="00DA368B">
            <w:pPr>
              <w:pStyle w:val="BodyTextIndent"/>
              <w:widowControl w:val="0"/>
              <w:numPr>
                <w:ilvl w:val="1"/>
                <w:numId w:val="16"/>
              </w:numPr>
              <w:spacing w:before="120" w:after="120"/>
              <w:ind w:left="1633"/>
              <w:jc w:val="both"/>
              <w:rPr>
                <w:rFonts w:ascii="Bookman Old Style" w:hAnsi="Bookman Old Style"/>
                <w:lang w:val="id-ID"/>
              </w:rPr>
            </w:pPr>
            <w:r w:rsidRPr="00A04032">
              <w:rPr>
                <w:rFonts w:ascii="Bookman Old Style" w:hAnsi="Bookman Old Style"/>
                <w:lang w:val="id-ID"/>
              </w:rPr>
              <w:t>Amortisasi A</w:t>
            </w:r>
            <w:r w:rsidR="00515BED" w:rsidRPr="00A04032">
              <w:rPr>
                <w:rFonts w:ascii="Bookman Old Style" w:hAnsi="Bookman Old Style"/>
                <w:lang w:val="id-ID"/>
              </w:rPr>
              <w:t xml:space="preserve">TB </w:t>
            </w:r>
            <w:r w:rsidRPr="00A04032">
              <w:rPr>
                <w:rFonts w:ascii="Bookman Old Style" w:hAnsi="Bookman Old Style"/>
                <w:lang w:val="id-ID"/>
              </w:rPr>
              <w:t xml:space="preserve">dengan masa manfaat terbatas dilakukan dengan metode garis lurus </w:t>
            </w:r>
            <w:r w:rsidR="00515BED" w:rsidRPr="00A04032">
              <w:rPr>
                <w:rFonts w:ascii="Bookman Old Style" w:hAnsi="Bookman Old Style"/>
                <w:lang w:val="id-ID"/>
              </w:rPr>
              <w:t xml:space="preserve">dan nilai </w:t>
            </w:r>
            <w:r w:rsidR="007C7276" w:rsidRPr="00A04032">
              <w:rPr>
                <w:rFonts w:ascii="Bookman Old Style" w:hAnsi="Bookman Old Style"/>
                <w:lang w:val="id-ID"/>
              </w:rPr>
              <w:t xml:space="preserve">sisa </w:t>
            </w:r>
            <w:r w:rsidRPr="00A04032">
              <w:rPr>
                <w:rFonts w:ascii="Bookman Old Style" w:hAnsi="Bookman Old Style"/>
                <w:lang w:val="id-ID"/>
              </w:rPr>
              <w:t xml:space="preserve">nihil. Sedangkan </w:t>
            </w:r>
            <w:r w:rsidR="007C7276" w:rsidRPr="00A04032">
              <w:rPr>
                <w:rFonts w:ascii="Bookman Old Style" w:hAnsi="Bookman Old Style"/>
                <w:lang w:val="id-ID"/>
              </w:rPr>
              <w:t xml:space="preserve">atas </w:t>
            </w:r>
            <w:r w:rsidR="00515BED" w:rsidRPr="00A04032">
              <w:rPr>
                <w:rFonts w:ascii="Bookman Old Style" w:hAnsi="Bookman Old Style"/>
                <w:lang w:val="id-ID"/>
              </w:rPr>
              <w:t xml:space="preserve">ATB </w:t>
            </w:r>
            <w:r w:rsidRPr="00A04032">
              <w:rPr>
                <w:rFonts w:ascii="Bookman Old Style" w:hAnsi="Bookman Old Style"/>
                <w:lang w:val="id-ID"/>
              </w:rPr>
              <w:t>dengan masa manfaat tidak terbatas tidak dilakukan amortisasi.</w:t>
            </w:r>
          </w:p>
          <w:p w14:paraId="6D7030AA" w14:textId="77777777" w:rsidR="00E61F58" w:rsidRPr="00AA6FD6" w:rsidRDefault="00B97560" w:rsidP="00DA368B">
            <w:pPr>
              <w:pStyle w:val="BodyTextIndent"/>
              <w:widowControl w:val="0"/>
              <w:numPr>
                <w:ilvl w:val="1"/>
                <w:numId w:val="16"/>
              </w:numPr>
              <w:spacing w:after="240"/>
              <w:ind w:left="1633"/>
              <w:jc w:val="both"/>
              <w:rPr>
                <w:rFonts w:ascii="Bookman Old Style" w:hAnsi="Bookman Old Style"/>
                <w:lang w:val="id-ID"/>
              </w:rPr>
            </w:pPr>
            <w:r w:rsidRPr="00E825C7">
              <w:rPr>
                <w:rFonts w:ascii="Bookman Old Style" w:hAnsi="Bookman Old Style"/>
                <w:lang w:val="id-ID"/>
              </w:rPr>
              <w:t xml:space="preserve">Aset  Lain-lain berupa aset tetap pemerintah </w:t>
            </w:r>
            <w:r w:rsidR="00515BED" w:rsidRPr="00E825C7">
              <w:rPr>
                <w:rFonts w:ascii="Bookman Old Style" w:hAnsi="Bookman Old Style"/>
                <w:lang w:val="id-ID"/>
              </w:rPr>
              <w:t xml:space="preserve">disajikan sebesar nilai buku yaitu harga </w:t>
            </w:r>
            <w:r w:rsidR="00515BED" w:rsidRPr="00E825C7">
              <w:rPr>
                <w:rFonts w:ascii="Bookman Old Style" w:hAnsi="Bookman Old Style"/>
                <w:lang w:val="id-ID"/>
              </w:rPr>
              <w:lastRenderedPageBreak/>
              <w:t>perolehan dikurangi akumulasi penyusutan.</w:t>
            </w:r>
          </w:p>
        </w:tc>
      </w:tr>
      <w:tr w:rsidR="00B97560" w:rsidRPr="00E825C7" w14:paraId="118B9564" w14:textId="77777777" w:rsidTr="000769E8">
        <w:tc>
          <w:tcPr>
            <w:tcW w:w="1668" w:type="dxa"/>
          </w:tcPr>
          <w:p w14:paraId="3DFADBE0" w14:textId="77777777" w:rsidR="00B97560" w:rsidRPr="006A38C2" w:rsidRDefault="00B97560" w:rsidP="000769E8">
            <w:pPr>
              <w:spacing w:line="360" w:lineRule="auto"/>
              <w:ind w:right="-108"/>
              <w:rPr>
                <w:rFonts w:ascii="Bookman Old Style" w:eastAsia="Arial Unicode MS" w:hAnsi="Bookman Old Style" w:cs="Arial"/>
                <w:i/>
                <w:color w:val="0066FF"/>
                <w:lang w:val="id-ID"/>
              </w:rPr>
            </w:pPr>
            <w:r w:rsidRPr="00967F09">
              <w:rPr>
                <w:rFonts w:ascii="Bookman Old Style" w:eastAsia="Arial Unicode MS" w:hAnsi="Bookman Old Style" w:cs="Arial"/>
                <w:i/>
                <w:color w:val="0066FF"/>
                <w:sz w:val="18"/>
                <w:lang w:val="id-ID"/>
              </w:rPr>
              <w:lastRenderedPageBreak/>
              <w:t>Kewajiban</w:t>
            </w:r>
          </w:p>
        </w:tc>
        <w:tc>
          <w:tcPr>
            <w:tcW w:w="7229" w:type="dxa"/>
          </w:tcPr>
          <w:p w14:paraId="5BD1EB74" w14:textId="77777777" w:rsidR="00B97560" w:rsidRPr="006A38C2" w:rsidRDefault="00B97560" w:rsidP="00DA368B">
            <w:pPr>
              <w:pStyle w:val="BodyTextIndent"/>
              <w:widowControl w:val="0"/>
              <w:numPr>
                <w:ilvl w:val="0"/>
                <w:numId w:val="31"/>
              </w:numPr>
              <w:ind w:left="373" w:hanging="339"/>
              <w:jc w:val="both"/>
              <w:rPr>
                <w:rFonts w:ascii="Bookman Old Style" w:hAnsi="Bookman Old Style"/>
                <w:b/>
                <w:color w:val="0066FF"/>
                <w:lang w:val="id-ID"/>
              </w:rPr>
            </w:pPr>
            <w:r w:rsidRPr="006A38C2">
              <w:rPr>
                <w:rFonts w:ascii="Bookman Old Style" w:hAnsi="Bookman Old Style"/>
                <w:b/>
                <w:color w:val="0066FF"/>
                <w:lang w:val="id-ID"/>
              </w:rPr>
              <w:t>Kewajiban</w:t>
            </w:r>
          </w:p>
          <w:p w14:paraId="1F429B22" w14:textId="77777777" w:rsidR="00190AB7" w:rsidRPr="00190AB7" w:rsidRDefault="00190AB7" w:rsidP="00DA368B">
            <w:pPr>
              <w:pStyle w:val="BodyTextIndent"/>
              <w:widowControl w:val="0"/>
              <w:numPr>
                <w:ilvl w:val="0"/>
                <w:numId w:val="41"/>
              </w:numPr>
              <w:spacing w:after="120"/>
              <w:ind w:left="734"/>
              <w:jc w:val="both"/>
              <w:rPr>
                <w:rFonts w:ascii="Bookman Old Style" w:hAnsi="Bookman Old Style"/>
                <w:bCs/>
                <w:lang w:val="id-ID"/>
              </w:rPr>
            </w:pPr>
            <w:proofErr w:type="spellStart"/>
            <w:r>
              <w:rPr>
                <w:rFonts w:ascii="Bookman Old Style" w:hAnsi="Bookman Old Style"/>
                <w:bCs/>
              </w:rPr>
              <w:t>Kewajiban</w:t>
            </w:r>
            <w:proofErr w:type="spellEnd"/>
            <w:r>
              <w:rPr>
                <w:rFonts w:ascii="Bookman Old Style" w:hAnsi="Bookman Old Style"/>
                <w:bCs/>
              </w:rPr>
              <w:t xml:space="preserve"> </w:t>
            </w:r>
            <w:proofErr w:type="spellStart"/>
            <w:r>
              <w:rPr>
                <w:rFonts w:ascii="Bookman Old Style" w:hAnsi="Bookman Old Style"/>
                <w:bCs/>
              </w:rPr>
              <w:t>adalah</w:t>
            </w:r>
            <w:proofErr w:type="spellEnd"/>
            <w:r>
              <w:rPr>
                <w:rFonts w:ascii="Bookman Old Style" w:hAnsi="Bookman Old Style"/>
                <w:bCs/>
              </w:rPr>
              <w:t xml:space="preserve"> utang yang </w:t>
            </w:r>
            <w:proofErr w:type="spellStart"/>
            <w:r>
              <w:rPr>
                <w:rFonts w:ascii="Bookman Old Style" w:hAnsi="Bookman Old Style"/>
                <w:bCs/>
              </w:rPr>
              <w:t>timbul</w:t>
            </w:r>
            <w:proofErr w:type="spellEnd"/>
            <w:r>
              <w:rPr>
                <w:rFonts w:ascii="Bookman Old Style" w:hAnsi="Bookman Old Style"/>
                <w:bCs/>
              </w:rPr>
              <w:t xml:space="preserve"> </w:t>
            </w:r>
            <w:proofErr w:type="spellStart"/>
            <w:r>
              <w:rPr>
                <w:rFonts w:ascii="Bookman Old Style" w:hAnsi="Bookman Old Style"/>
                <w:bCs/>
              </w:rPr>
              <w:t>dari</w:t>
            </w:r>
            <w:proofErr w:type="spellEnd"/>
            <w:r>
              <w:rPr>
                <w:rFonts w:ascii="Bookman Old Style" w:hAnsi="Bookman Old Style"/>
                <w:bCs/>
              </w:rPr>
              <w:t xml:space="preserve"> </w:t>
            </w:r>
            <w:proofErr w:type="spellStart"/>
            <w:r>
              <w:rPr>
                <w:rFonts w:ascii="Bookman Old Style" w:hAnsi="Bookman Old Style"/>
                <w:bCs/>
              </w:rPr>
              <w:t>peristiwa</w:t>
            </w:r>
            <w:proofErr w:type="spellEnd"/>
            <w:r>
              <w:rPr>
                <w:rFonts w:ascii="Bookman Old Style" w:hAnsi="Bookman Old Style"/>
                <w:bCs/>
              </w:rPr>
              <w:t xml:space="preserve"> masa </w:t>
            </w:r>
            <w:proofErr w:type="spellStart"/>
            <w:r>
              <w:rPr>
                <w:rFonts w:ascii="Bookman Old Style" w:hAnsi="Bookman Old Style"/>
                <w:bCs/>
              </w:rPr>
              <w:t>lalu</w:t>
            </w:r>
            <w:proofErr w:type="spellEnd"/>
            <w:r>
              <w:rPr>
                <w:rFonts w:ascii="Bookman Old Style" w:hAnsi="Bookman Old Style"/>
                <w:bCs/>
              </w:rPr>
              <w:t xml:space="preserve"> yang </w:t>
            </w:r>
            <w:proofErr w:type="spellStart"/>
            <w:r>
              <w:rPr>
                <w:rFonts w:ascii="Bookman Old Style" w:hAnsi="Bookman Old Style"/>
                <w:bCs/>
              </w:rPr>
              <w:t>penyelesaiannya</w:t>
            </w:r>
            <w:proofErr w:type="spellEnd"/>
            <w:r>
              <w:rPr>
                <w:rFonts w:ascii="Bookman Old Style" w:hAnsi="Bookman Old Style"/>
                <w:bCs/>
              </w:rPr>
              <w:t xml:space="preserve"> </w:t>
            </w:r>
            <w:proofErr w:type="spellStart"/>
            <w:r>
              <w:rPr>
                <w:rFonts w:ascii="Bookman Old Style" w:hAnsi="Bookman Old Style"/>
                <w:bCs/>
              </w:rPr>
              <w:t>mengakibatkan</w:t>
            </w:r>
            <w:proofErr w:type="spellEnd"/>
            <w:r>
              <w:rPr>
                <w:rFonts w:ascii="Bookman Old Style" w:hAnsi="Bookman Old Style"/>
                <w:bCs/>
              </w:rPr>
              <w:t xml:space="preserve"> </w:t>
            </w:r>
            <w:proofErr w:type="spellStart"/>
            <w:r>
              <w:rPr>
                <w:rFonts w:ascii="Bookman Old Style" w:hAnsi="Bookman Old Style"/>
                <w:bCs/>
              </w:rPr>
              <w:t>aliran</w:t>
            </w:r>
            <w:proofErr w:type="spellEnd"/>
            <w:r>
              <w:rPr>
                <w:rFonts w:ascii="Bookman Old Style" w:hAnsi="Bookman Old Style"/>
                <w:bCs/>
              </w:rPr>
              <w:t xml:space="preserve"> </w:t>
            </w:r>
            <w:proofErr w:type="spellStart"/>
            <w:r>
              <w:rPr>
                <w:rFonts w:ascii="Bookman Old Style" w:hAnsi="Bookman Old Style"/>
                <w:bCs/>
              </w:rPr>
              <w:t>keluar</w:t>
            </w:r>
            <w:proofErr w:type="spellEnd"/>
            <w:r>
              <w:rPr>
                <w:rFonts w:ascii="Bookman Old Style" w:hAnsi="Bookman Old Style"/>
                <w:bCs/>
              </w:rPr>
              <w:t xml:space="preserve"> </w:t>
            </w:r>
            <w:proofErr w:type="spellStart"/>
            <w:r>
              <w:rPr>
                <w:rFonts w:ascii="Bookman Old Style" w:hAnsi="Bookman Old Style"/>
                <w:bCs/>
              </w:rPr>
              <w:t>sumber</w:t>
            </w:r>
            <w:proofErr w:type="spellEnd"/>
            <w:r>
              <w:rPr>
                <w:rFonts w:ascii="Bookman Old Style" w:hAnsi="Bookman Old Style"/>
                <w:bCs/>
              </w:rPr>
              <w:t xml:space="preserve"> </w:t>
            </w:r>
            <w:proofErr w:type="spellStart"/>
            <w:r>
              <w:rPr>
                <w:rFonts w:ascii="Bookman Old Style" w:hAnsi="Bookman Old Style"/>
                <w:bCs/>
              </w:rPr>
              <w:t>daya</w:t>
            </w:r>
            <w:proofErr w:type="spellEnd"/>
            <w:r>
              <w:rPr>
                <w:rFonts w:ascii="Bookman Old Style" w:hAnsi="Bookman Old Style"/>
                <w:bCs/>
              </w:rPr>
              <w:t xml:space="preserve"> </w:t>
            </w:r>
            <w:proofErr w:type="spellStart"/>
            <w:r>
              <w:rPr>
                <w:rFonts w:ascii="Bookman Old Style" w:hAnsi="Bookman Old Style"/>
                <w:bCs/>
              </w:rPr>
              <w:t>ekonomi</w:t>
            </w:r>
            <w:proofErr w:type="spellEnd"/>
            <w:r>
              <w:rPr>
                <w:rFonts w:ascii="Bookman Old Style" w:hAnsi="Bookman Old Style"/>
                <w:bCs/>
              </w:rPr>
              <w:t xml:space="preserve"> </w:t>
            </w:r>
            <w:proofErr w:type="spellStart"/>
            <w:r>
              <w:rPr>
                <w:rFonts w:ascii="Bookman Old Style" w:hAnsi="Bookman Old Style"/>
                <w:bCs/>
              </w:rPr>
              <w:t>pemerintah</w:t>
            </w:r>
            <w:proofErr w:type="spellEnd"/>
            <w:r>
              <w:rPr>
                <w:rFonts w:ascii="Bookman Old Style" w:hAnsi="Bookman Old Style"/>
                <w:bCs/>
              </w:rPr>
              <w:t>.</w:t>
            </w:r>
          </w:p>
          <w:p w14:paraId="59462098" w14:textId="77777777" w:rsidR="00B27267" w:rsidRPr="00DA368B" w:rsidRDefault="00B97560" w:rsidP="00DA368B">
            <w:pPr>
              <w:pStyle w:val="BodyTextIndent"/>
              <w:widowControl w:val="0"/>
              <w:numPr>
                <w:ilvl w:val="0"/>
                <w:numId w:val="41"/>
              </w:numPr>
              <w:ind w:left="733"/>
              <w:jc w:val="both"/>
              <w:rPr>
                <w:rFonts w:ascii="Bookman Old Style" w:hAnsi="Bookman Old Style"/>
                <w:bCs/>
                <w:lang w:val="id-ID"/>
              </w:rPr>
            </w:pPr>
            <w:r w:rsidRPr="00E825C7">
              <w:rPr>
                <w:rFonts w:ascii="Bookman Old Style" w:hAnsi="Bookman Old Style"/>
                <w:bCs/>
                <w:lang w:val="id-ID"/>
              </w:rPr>
              <w:t xml:space="preserve">Kewajiban </w:t>
            </w:r>
            <w:proofErr w:type="spellStart"/>
            <w:r w:rsidR="00A242C6">
              <w:rPr>
                <w:rFonts w:ascii="Bookman Old Style" w:hAnsi="Bookman Old Style"/>
                <w:bCs/>
              </w:rPr>
              <w:t>pemerintah</w:t>
            </w:r>
            <w:proofErr w:type="spellEnd"/>
            <w:r w:rsidR="00A242C6">
              <w:rPr>
                <w:rFonts w:ascii="Bookman Old Style" w:hAnsi="Bookman Old Style"/>
                <w:bCs/>
              </w:rPr>
              <w:t xml:space="preserve"> </w:t>
            </w:r>
            <w:r w:rsidRPr="00E825C7">
              <w:rPr>
                <w:rFonts w:ascii="Bookman Old Style" w:hAnsi="Bookman Old Style"/>
                <w:bCs/>
                <w:lang w:val="id-ID"/>
              </w:rPr>
              <w:t>diklasifikasikan kedalam kewajiban jangka pendek dan kewajiban jangka panjang.</w:t>
            </w:r>
          </w:p>
          <w:p w14:paraId="725D5EBA" w14:textId="77777777" w:rsidR="00DA368B" w:rsidRPr="00DA368B" w:rsidRDefault="00DA368B" w:rsidP="00DA368B">
            <w:pPr>
              <w:pStyle w:val="BodyTextIndent"/>
              <w:widowControl w:val="0"/>
              <w:ind w:left="733" w:firstLine="0"/>
              <w:jc w:val="both"/>
              <w:rPr>
                <w:rFonts w:ascii="Bookman Old Style" w:hAnsi="Bookman Old Style"/>
                <w:bCs/>
                <w:lang w:val="id-ID"/>
              </w:rPr>
            </w:pPr>
          </w:p>
          <w:p w14:paraId="0307FAE9" w14:textId="77777777" w:rsidR="00B97560" w:rsidRPr="006A38C2" w:rsidRDefault="00B97560" w:rsidP="00DA368B">
            <w:pPr>
              <w:pStyle w:val="BodyTextIndent"/>
              <w:widowControl w:val="0"/>
              <w:numPr>
                <w:ilvl w:val="0"/>
                <w:numId w:val="35"/>
              </w:numPr>
              <w:spacing w:before="120"/>
              <w:ind w:left="1093"/>
              <w:jc w:val="both"/>
              <w:rPr>
                <w:rFonts w:ascii="Bookman Old Style" w:hAnsi="Bookman Old Style"/>
                <w:b/>
                <w:bCs/>
                <w:color w:val="0066FF"/>
                <w:lang w:val="id-ID"/>
              </w:rPr>
            </w:pPr>
            <w:r w:rsidRPr="006A38C2">
              <w:rPr>
                <w:rFonts w:ascii="Bookman Old Style" w:hAnsi="Bookman Old Style"/>
                <w:b/>
                <w:bCs/>
                <w:color w:val="0066FF"/>
                <w:lang w:val="id-ID"/>
              </w:rPr>
              <w:t>Kewajiban Jangka Pendek</w:t>
            </w:r>
          </w:p>
          <w:p w14:paraId="64318180" w14:textId="77777777" w:rsidR="00B97560" w:rsidRPr="00E825C7" w:rsidRDefault="00B97560" w:rsidP="00DA368B">
            <w:pPr>
              <w:pStyle w:val="BodyTextIndent"/>
              <w:widowControl w:val="0"/>
              <w:ind w:left="1093" w:firstLine="0"/>
              <w:jc w:val="both"/>
              <w:rPr>
                <w:rFonts w:ascii="Bookman Old Style" w:hAnsi="Bookman Old Style"/>
                <w:bCs/>
                <w:lang w:val="id-ID"/>
              </w:rPr>
            </w:pPr>
            <w:r w:rsidRPr="00E825C7">
              <w:rPr>
                <w:rFonts w:ascii="Bookman Old Style" w:hAnsi="Bookman Old Style"/>
                <w:bCs/>
                <w:lang w:val="id-ID"/>
              </w:rPr>
              <w:t>Suatu kewajiban diklasifikasikan sebagai kewajiban jangka pendek jika diharapkan untuk dibayar atau jatuh tempo dalam waktu dua belas bulan setelah tanggal pelaporan.</w:t>
            </w:r>
          </w:p>
          <w:p w14:paraId="5A4208EE" w14:textId="77777777" w:rsidR="00190AB7" w:rsidRPr="00190AB7" w:rsidRDefault="00B97560" w:rsidP="00DA368B">
            <w:pPr>
              <w:pStyle w:val="BodyTextIndent"/>
              <w:widowControl w:val="0"/>
              <w:ind w:left="1093" w:firstLine="0"/>
              <w:jc w:val="both"/>
              <w:rPr>
                <w:rFonts w:ascii="Bookman Old Style" w:hAnsi="Bookman Old Style"/>
                <w:bCs/>
              </w:rPr>
            </w:pPr>
            <w:r w:rsidRPr="00E825C7">
              <w:rPr>
                <w:rFonts w:ascii="Bookman Old Style" w:hAnsi="Bookman Old Style"/>
                <w:bCs/>
                <w:lang w:val="id-ID"/>
              </w:rPr>
              <w:t xml:space="preserve">Kewajiban jangka pendek meliputi Utang Kepada Pihak Ketiga, </w:t>
            </w:r>
            <w:proofErr w:type="spellStart"/>
            <w:r w:rsidRPr="00E825C7">
              <w:rPr>
                <w:rFonts w:ascii="Bookman Old Style" w:hAnsi="Bookman Old Style"/>
                <w:bCs/>
              </w:rPr>
              <w:t>Belanja</w:t>
            </w:r>
            <w:proofErr w:type="spellEnd"/>
            <w:r w:rsidRPr="00E825C7">
              <w:rPr>
                <w:rFonts w:ascii="Bookman Old Style" w:hAnsi="Bookman Old Style"/>
                <w:bCs/>
              </w:rPr>
              <w:t xml:space="preserve"> yang Masih Harus </w:t>
            </w:r>
            <w:proofErr w:type="spellStart"/>
            <w:r w:rsidRPr="00E825C7">
              <w:rPr>
                <w:rFonts w:ascii="Bookman Old Style" w:hAnsi="Bookman Old Style"/>
                <w:bCs/>
              </w:rPr>
              <w:t>Dibayar</w:t>
            </w:r>
            <w:proofErr w:type="spellEnd"/>
            <w:r w:rsidRPr="00E825C7">
              <w:rPr>
                <w:rFonts w:ascii="Bookman Old Style" w:hAnsi="Bookman Old Style"/>
                <w:bCs/>
              </w:rPr>
              <w:t xml:space="preserve">, </w:t>
            </w:r>
            <w:proofErr w:type="spellStart"/>
            <w:r w:rsidRPr="00E825C7">
              <w:rPr>
                <w:rFonts w:ascii="Bookman Old Style" w:hAnsi="Bookman Old Style"/>
                <w:bCs/>
              </w:rPr>
              <w:t>Pendapatan</w:t>
            </w:r>
            <w:proofErr w:type="spellEnd"/>
            <w:r w:rsidRPr="00E825C7">
              <w:rPr>
                <w:rFonts w:ascii="Bookman Old Style" w:hAnsi="Bookman Old Style"/>
                <w:bCs/>
              </w:rPr>
              <w:t xml:space="preserve"> </w:t>
            </w:r>
            <w:proofErr w:type="spellStart"/>
            <w:r w:rsidRPr="00E825C7">
              <w:rPr>
                <w:rFonts w:ascii="Bookman Old Style" w:hAnsi="Bookman Old Style"/>
                <w:bCs/>
              </w:rPr>
              <w:t>Diterima</w:t>
            </w:r>
            <w:proofErr w:type="spellEnd"/>
            <w:r w:rsidRPr="00E825C7">
              <w:rPr>
                <w:rFonts w:ascii="Bookman Old Style" w:hAnsi="Bookman Old Style"/>
                <w:bCs/>
              </w:rPr>
              <w:t xml:space="preserve"> di </w:t>
            </w:r>
            <w:proofErr w:type="spellStart"/>
            <w:r w:rsidRPr="00E825C7">
              <w:rPr>
                <w:rFonts w:ascii="Bookman Old Style" w:hAnsi="Bookman Old Style"/>
                <w:bCs/>
              </w:rPr>
              <w:t>Muka</w:t>
            </w:r>
            <w:proofErr w:type="spellEnd"/>
            <w:r w:rsidRPr="00E825C7">
              <w:rPr>
                <w:rFonts w:ascii="Bookman Old Style" w:hAnsi="Bookman Old Style"/>
                <w:bCs/>
              </w:rPr>
              <w:t xml:space="preserve">, </w:t>
            </w:r>
            <w:r w:rsidRPr="00E825C7">
              <w:rPr>
                <w:rFonts w:ascii="Bookman Old Style" w:hAnsi="Bookman Old Style"/>
                <w:bCs/>
                <w:lang w:val="id-ID"/>
              </w:rPr>
              <w:t>Bagian Lancar Utang Jangka Panjang,dan Utang Jangka Pendek Lainnya.</w:t>
            </w:r>
          </w:p>
          <w:p w14:paraId="325D85DA" w14:textId="77777777" w:rsidR="00B97560" w:rsidRPr="006A38C2" w:rsidRDefault="00B97560" w:rsidP="00DA368B">
            <w:pPr>
              <w:pStyle w:val="BodyTextIndent"/>
              <w:widowControl w:val="0"/>
              <w:numPr>
                <w:ilvl w:val="0"/>
                <w:numId w:val="35"/>
              </w:numPr>
              <w:spacing w:before="120"/>
              <w:ind w:left="1093"/>
              <w:jc w:val="both"/>
              <w:rPr>
                <w:rFonts w:ascii="Bookman Old Style" w:hAnsi="Bookman Old Style"/>
                <w:b/>
                <w:bCs/>
                <w:color w:val="0066FF"/>
                <w:lang w:val="id-ID"/>
              </w:rPr>
            </w:pPr>
            <w:r w:rsidRPr="006A38C2">
              <w:rPr>
                <w:rFonts w:ascii="Bookman Old Style" w:hAnsi="Bookman Old Style"/>
                <w:b/>
                <w:bCs/>
                <w:color w:val="0066FF"/>
                <w:lang w:val="id-ID"/>
              </w:rPr>
              <w:t>Kewajiban Jangka Panjang</w:t>
            </w:r>
          </w:p>
          <w:p w14:paraId="48E4CB8B" w14:textId="77777777" w:rsidR="00B97560" w:rsidRPr="00E825C7" w:rsidRDefault="00B97560" w:rsidP="00DA368B">
            <w:pPr>
              <w:pStyle w:val="BodyTextIndent"/>
              <w:widowControl w:val="0"/>
              <w:ind w:left="1093" w:firstLine="0"/>
              <w:jc w:val="both"/>
              <w:rPr>
                <w:rFonts w:ascii="Bookman Old Style" w:hAnsi="Bookman Old Style"/>
                <w:bCs/>
              </w:rPr>
            </w:pPr>
            <w:r w:rsidRPr="00E825C7">
              <w:rPr>
                <w:rFonts w:ascii="Bookman Old Style" w:hAnsi="Bookman Old Style"/>
                <w:bCs/>
                <w:lang w:val="id-ID"/>
              </w:rPr>
              <w:t>Kewajiban diklasifikasikan sebagai kewajiban jangka panjang jika diharapkan untuk dibayar atau jatuh tempo dalam waktu lebih dari dua belas bulan setelah tanggal pelaporan.</w:t>
            </w:r>
          </w:p>
          <w:p w14:paraId="0C617B0D" w14:textId="77777777" w:rsidR="00AF364D" w:rsidRDefault="00B97560" w:rsidP="00AF364D">
            <w:pPr>
              <w:pStyle w:val="BodyTextIndent"/>
              <w:widowControl w:val="0"/>
              <w:tabs>
                <w:tab w:val="left" w:pos="7258"/>
              </w:tabs>
              <w:spacing w:before="120" w:after="240"/>
              <w:ind w:left="1093" w:firstLine="0"/>
              <w:jc w:val="both"/>
              <w:rPr>
                <w:rFonts w:ascii="Bookman Old Style" w:hAnsi="Bookman Old Style"/>
              </w:rPr>
            </w:pPr>
            <w:r w:rsidRPr="00E825C7">
              <w:rPr>
                <w:rFonts w:ascii="Bookman Old Style" w:hAnsi="Bookman Old Style"/>
                <w:lang w:val="id-ID"/>
              </w:rPr>
              <w:t>Kewajiban dicatat sebesar nilai nominal, yaitu sebesar nilai kewajiban pemerintah pada saat perta</w:t>
            </w:r>
            <w:r w:rsidR="00ED6447">
              <w:rPr>
                <w:rFonts w:ascii="Bookman Old Style" w:hAnsi="Bookman Old Style"/>
                <w:lang w:val="id-ID"/>
              </w:rPr>
              <w:t xml:space="preserve">ma kali transaksi berlangsung. </w:t>
            </w:r>
          </w:p>
          <w:p w14:paraId="12BA5640" w14:textId="77777777" w:rsidR="009D00D7" w:rsidRPr="009D00D7" w:rsidRDefault="009D00D7" w:rsidP="00AF364D">
            <w:pPr>
              <w:pStyle w:val="BodyTextIndent"/>
              <w:widowControl w:val="0"/>
              <w:tabs>
                <w:tab w:val="left" w:pos="7258"/>
              </w:tabs>
              <w:spacing w:before="120" w:after="240"/>
              <w:ind w:left="1093" w:firstLine="0"/>
              <w:jc w:val="both"/>
              <w:rPr>
                <w:rFonts w:ascii="Bookman Old Style" w:hAnsi="Bookman Old Style"/>
              </w:rPr>
            </w:pPr>
          </w:p>
        </w:tc>
      </w:tr>
      <w:tr w:rsidR="00B97560" w:rsidRPr="00E825C7" w14:paraId="5BAFF1E9" w14:textId="77777777" w:rsidTr="000769E8">
        <w:tc>
          <w:tcPr>
            <w:tcW w:w="1668" w:type="dxa"/>
          </w:tcPr>
          <w:p w14:paraId="32EEE363" w14:textId="77777777" w:rsidR="00B97560" w:rsidRPr="00EC43C6" w:rsidRDefault="00B97560" w:rsidP="00B8305E">
            <w:pPr>
              <w:spacing w:line="360" w:lineRule="auto"/>
              <w:ind w:right="259"/>
              <w:rPr>
                <w:rFonts w:ascii="Bookman Old Style" w:eastAsia="Arial Unicode MS" w:hAnsi="Bookman Old Style" w:cs="Arial"/>
                <w:i/>
                <w:color w:val="0066FF"/>
                <w:sz w:val="18"/>
                <w:lang w:val="id-ID"/>
              </w:rPr>
            </w:pPr>
            <w:r w:rsidRPr="00EC43C6">
              <w:rPr>
                <w:rFonts w:ascii="Bookman Old Style" w:eastAsia="Arial Unicode MS" w:hAnsi="Bookman Old Style" w:cs="Arial"/>
                <w:i/>
                <w:color w:val="0066FF"/>
                <w:sz w:val="18"/>
                <w:lang w:val="id-ID"/>
              </w:rPr>
              <w:lastRenderedPageBreak/>
              <w:t xml:space="preserve">Ekuitas </w:t>
            </w:r>
          </w:p>
        </w:tc>
        <w:tc>
          <w:tcPr>
            <w:tcW w:w="7229" w:type="dxa"/>
          </w:tcPr>
          <w:p w14:paraId="11962070" w14:textId="77777777" w:rsidR="00B97560" w:rsidRPr="006A38C2" w:rsidRDefault="00B97560" w:rsidP="00DA368B">
            <w:pPr>
              <w:pStyle w:val="BodyTextIndent"/>
              <w:widowControl w:val="0"/>
              <w:numPr>
                <w:ilvl w:val="0"/>
                <w:numId w:val="31"/>
              </w:numPr>
              <w:ind w:left="459" w:hanging="425"/>
              <w:jc w:val="both"/>
              <w:rPr>
                <w:rFonts w:ascii="Bookman Old Style" w:hAnsi="Bookman Old Style"/>
                <w:b/>
                <w:color w:val="0066FF"/>
                <w:lang w:val="id-ID"/>
              </w:rPr>
            </w:pPr>
            <w:r w:rsidRPr="006A38C2">
              <w:rPr>
                <w:rFonts w:ascii="Bookman Old Style" w:hAnsi="Bookman Old Style"/>
                <w:b/>
                <w:color w:val="0066FF"/>
                <w:lang w:val="id-ID"/>
              </w:rPr>
              <w:t xml:space="preserve">Ekuitas </w:t>
            </w:r>
          </w:p>
          <w:p w14:paraId="47672980" w14:textId="77777777" w:rsidR="009F0D03" w:rsidRPr="009F0D03" w:rsidRDefault="00B97560" w:rsidP="00DA368B">
            <w:pPr>
              <w:pStyle w:val="BodyTextIndent"/>
              <w:widowControl w:val="0"/>
              <w:spacing w:before="120" w:after="240"/>
              <w:ind w:left="461" w:firstLine="0"/>
              <w:jc w:val="both"/>
              <w:rPr>
                <w:rFonts w:ascii="Bookman Old Style" w:hAnsi="Bookman Old Style"/>
                <w:color w:val="000000" w:themeColor="text1"/>
              </w:rPr>
            </w:pPr>
            <w:r w:rsidRPr="00E825C7">
              <w:rPr>
                <w:rFonts w:ascii="Bookman Old Style" w:hAnsi="Bookman Old Style"/>
                <w:color w:val="000000" w:themeColor="text1"/>
                <w:lang w:val="id-ID"/>
              </w:rPr>
              <w:t>Ekuitas merupakan merupakan selisih antara aset dengan kewajiban dalam satu periode. Pengungkapan lebih lanjut dari ekuitas disajikan dalam Laporan Perubahan Ekuitas</w:t>
            </w:r>
            <w:r w:rsidR="00A559B7" w:rsidRPr="00E825C7">
              <w:rPr>
                <w:rFonts w:ascii="Bookman Old Style" w:hAnsi="Bookman Old Style"/>
                <w:color w:val="000000" w:themeColor="text1"/>
                <w:lang w:val="id-ID"/>
              </w:rPr>
              <w:t>.</w:t>
            </w:r>
          </w:p>
        </w:tc>
      </w:tr>
      <w:tr w:rsidR="00B97560" w:rsidRPr="00E825C7" w14:paraId="224D29BF" w14:textId="77777777" w:rsidTr="000769E8">
        <w:tc>
          <w:tcPr>
            <w:tcW w:w="1668" w:type="dxa"/>
          </w:tcPr>
          <w:p w14:paraId="07E04C64" w14:textId="77777777" w:rsidR="00B97560" w:rsidRPr="00EC43C6" w:rsidRDefault="00B97560" w:rsidP="000769E8">
            <w:pPr>
              <w:spacing w:line="360" w:lineRule="auto"/>
              <w:ind w:right="-108"/>
              <w:rPr>
                <w:rFonts w:ascii="Bookman Old Style" w:eastAsia="Arial Unicode MS" w:hAnsi="Bookman Old Style" w:cs="Arial"/>
                <w:i/>
                <w:color w:val="0066FF"/>
                <w:sz w:val="18"/>
              </w:rPr>
            </w:pPr>
            <w:r w:rsidRPr="00EC43C6">
              <w:rPr>
                <w:rFonts w:ascii="Bookman Old Style" w:eastAsia="Arial Unicode MS" w:hAnsi="Bookman Old Style" w:cs="Arial"/>
                <w:i/>
                <w:color w:val="0066FF"/>
                <w:sz w:val="18"/>
                <w:lang w:val="id-ID"/>
              </w:rPr>
              <w:t>Implementas</w:t>
            </w:r>
            <w:r w:rsidR="00ED7CB5" w:rsidRPr="00EC43C6">
              <w:rPr>
                <w:rFonts w:ascii="Bookman Old Style" w:eastAsia="Arial Unicode MS" w:hAnsi="Bookman Old Style" w:cs="Arial"/>
                <w:i/>
                <w:color w:val="0066FF"/>
                <w:sz w:val="18"/>
                <w:lang w:val="id-ID"/>
              </w:rPr>
              <w:t>i</w:t>
            </w:r>
            <w:r w:rsidRPr="00EC43C6">
              <w:rPr>
                <w:rFonts w:ascii="Bookman Old Style" w:eastAsia="Arial Unicode MS" w:hAnsi="Bookman Old Style" w:cs="Arial"/>
                <w:i/>
                <w:color w:val="0066FF"/>
                <w:sz w:val="18"/>
                <w:lang w:val="id-ID"/>
              </w:rPr>
              <w:t xml:space="preserve"> Akuntansi Pemerintah Berbasis Akrual</w:t>
            </w:r>
            <w:r w:rsidRPr="00EC43C6">
              <w:rPr>
                <w:rFonts w:ascii="Bookman Old Style" w:eastAsia="Arial Unicode MS" w:hAnsi="Bookman Old Style" w:cs="Arial"/>
                <w:i/>
                <w:color w:val="0066FF"/>
                <w:sz w:val="18"/>
              </w:rPr>
              <w:t xml:space="preserve"> </w:t>
            </w:r>
            <w:proofErr w:type="spellStart"/>
            <w:r w:rsidRPr="00EC43C6">
              <w:rPr>
                <w:rFonts w:ascii="Bookman Old Style" w:eastAsia="Arial Unicode MS" w:hAnsi="Bookman Old Style" w:cs="Arial"/>
                <w:i/>
                <w:color w:val="0066FF"/>
                <w:sz w:val="18"/>
              </w:rPr>
              <w:t>Pertama</w:t>
            </w:r>
            <w:proofErr w:type="spellEnd"/>
            <w:r w:rsidRPr="00EC43C6">
              <w:rPr>
                <w:rFonts w:ascii="Bookman Old Style" w:eastAsia="Arial Unicode MS" w:hAnsi="Bookman Old Style" w:cs="Arial"/>
                <w:i/>
                <w:color w:val="0066FF"/>
                <w:sz w:val="18"/>
              </w:rPr>
              <w:t xml:space="preserve"> Kali</w:t>
            </w:r>
          </w:p>
          <w:p w14:paraId="42DF5C83"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0DECF2AC"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5626653C"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1A0683D8"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06FCAF2B"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26D8B2DB"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625231CE"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064D9929"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69F96DE4"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20F9C648" w14:textId="77777777" w:rsidR="00DF61C9" w:rsidRPr="00EC43C6" w:rsidRDefault="00DF61C9" w:rsidP="00ED7CB5">
            <w:pPr>
              <w:spacing w:line="360" w:lineRule="auto"/>
              <w:ind w:right="259"/>
              <w:rPr>
                <w:rFonts w:ascii="Bookman Old Style" w:eastAsia="Arial Unicode MS" w:hAnsi="Bookman Old Style" w:cs="Arial"/>
                <w:i/>
                <w:color w:val="3333FF"/>
                <w:sz w:val="18"/>
              </w:rPr>
            </w:pPr>
          </w:p>
          <w:p w14:paraId="293874B3" w14:textId="77777777" w:rsidR="00DF61C9" w:rsidRPr="00EC43C6" w:rsidRDefault="00DF61C9" w:rsidP="006A38C2">
            <w:pPr>
              <w:spacing w:after="120" w:line="360" w:lineRule="auto"/>
              <w:ind w:right="259"/>
              <w:rPr>
                <w:rFonts w:ascii="Bookman Old Style" w:eastAsia="Arial Unicode MS" w:hAnsi="Bookman Old Style" w:cs="Arial"/>
                <w:i/>
                <w:color w:val="3333FF"/>
                <w:sz w:val="18"/>
              </w:rPr>
            </w:pPr>
          </w:p>
          <w:p w14:paraId="75E1C7DF" w14:textId="77777777" w:rsidR="000769E8" w:rsidRPr="00EC43C6" w:rsidRDefault="000769E8" w:rsidP="000769E8">
            <w:pPr>
              <w:spacing w:before="480" w:after="120" w:line="360" w:lineRule="auto"/>
              <w:ind w:right="259"/>
              <w:rPr>
                <w:rFonts w:ascii="Bookman Old Style" w:eastAsia="Arial Unicode MS" w:hAnsi="Bookman Old Style" w:cs="Arial"/>
                <w:i/>
                <w:color w:val="3333FF"/>
                <w:sz w:val="18"/>
              </w:rPr>
            </w:pPr>
          </w:p>
          <w:p w14:paraId="71BDB5D6" w14:textId="77777777" w:rsidR="00EC43C6" w:rsidRDefault="00EC43C6" w:rsidP="00ED7CB5">
            <w:pPr>
              <w:spacing w:line="360" w:lineRule="auto"/>
              <w:ind w:right="259"/>
              <w:rPr>
                <w:rFonts w:ascii="Bookman Old Style" w:eastAsia="Arial Unicode MS" w:hAnsi="Bookman Old Style" w:cs="Arial"/>
                <w:i/>
                <w:color w:val="0066FF"/>
                <w:sz w:val="18"/>
              </w:rPr>
            </w:pPr>
          </w:p>
          <w:p w14:paraId="15F5CE74" w14:textId="77777777" w:rsidR="00EC43C6" w:rsidRDefault="00EC43C6" w:rsidP="00ED7CB5">
            <w:pPr>
              <w:spacing w:line="360" w:lineRule="auto"/>
              <w:ind w:right="259"/>
              <w:rPr>
                <w:rFonts w:ascii="Bookman Old Style" w:eastAsia="Arial Unicode MS" w:hAnsi="Bookman Old Style" w:cs="Arial"/>
                <w:i/>
                <w:color w:val="0066FF"/>
                <w:sz w:val="18"/>
              </w:rPr>
            </w:pPr>
          </w:p>
          <w:p w14:paraId="11FDE76C" w14:textId="77777777" w:rsidR="00EC43C6" w:rsidRDefault="00EC43C6" w:rsidP="00ED7CB5">
            <w:pPr>
              <w:spacing w:line="360" w:lineRule="auto"/>
              <w:ind w:right="259"/>
              <w:rPr>
                <w:rFonts w:ascii="Bookman Old Style" w:eastAsia="Arial Unicode MS" w:hAnsi="Bookman Old Style" w:cs="Arial"/>
                <w:i/>
                <w:color w:val="0066FF"/>
                <w:sz w:val="18"/>
              </w:rPr>
            </w:pPr>
          </w:p>
          <w:p w14:paraId="54A3E550" w14:textId="77777777" w:rsidR="00EC43C6" w:rsidRDefault="00EC43C6" w:rsidP="00ED7CB5">
            <w:pPr>
              <w:spacing w:line="360" w:lineRule="auto"/>
              <w:ind w:right="259"/>
              <w:rPr>
                <w:rFonts w:ascii="Bookman Old Style" w:eastAsia="Arial Unicode MS" w:hAnsi="Bookman Old Style" w:cs="Arial"/>
                <w:i/>
                <w:color w:val="0066FF"/>
                <w:sz w:val="18"/>
              </w:rPr>
            </w:pPr>
          </w:p>
          <w:p w14:paraId="2EA1080E" w14:textId="77777777" w:rsidR="00EC43C6" w:rsidRDefault="00EC43C6" w:rsidP="00ED7CB5">
            <w:pPr>
              <w:spacing w:line="360" w:lineRule="auto"/>
              <w:ind w:right="259"/>
              <w:rPr>
                <w:rFonts w:ascii="Bookman Old Style" w:eastAsia="Arial Unicode MS" w:hAnsi="Bookman Old Style" w:cs="Arial"/>
                <w:i/>
                <w:color w:val="0066FF"/>
                <w:sz w:val="18"/>
              </w:rPr>
            </w:pPr>
          </w:p>
          <w:p w14:paraId="72BEBA54" w14:textId="77777777" w:rsidR="00EC43C6" w:rsidRDefault="00EC43C6" w:rsidP="00ED7CB5">
            <w:pPr>
              <w:spacing w:line="360" w:lineRule="auto"/>
              <w:ind w:right="259"/>
              <w:rPr>
                <w:rFonts w:ascii="Bookman Old Style" w:eastAsia="Arial Unicode MS" w:hAnsi="Bookman Old Style" w:cs="Arial"/>
                <w:i/>
                <w:color w:val="0066FF"/>
                <w:sz w:val="18"/>
              </w:rPr>
            </w:pPr>
          </w:p>
          <w:p w14:paraId="19FF2007" w14:textId="77777777" w:rsidR="00EC43C6" w:rsidRDefault="00EC43C6" w:rsidP="00ED7CB5">
            <w:pPr>
              <w:spacing w:line="360" w:lineRule="auto"/>
              <w:ind w:right="259"/>
              <w:rPr>
                <w:rFonts w:ascii="Bookman Old Style" w:eastAsia="Arial Unicode MS" w:hAnsi="Bookman Old Style" w:cs="Arial"/>
                <w:i/>
                <w:color w:val="0066FF"/>
                <w:sz w:val="18"/>
              </w:rPr>
            </w:pPr>
          </w:p>
          <w:p w14:paraId="6B7C7B97" w14:textId="77777777" w:rsidR="00EC43C6" w:rsidRDefault="00EC43C6" w:rsidP="00ED7CB5">
            <w:pPr>
              <w:spacing w:line="360" w:lineRule="auto"/>
              <w:ind w:right="259"/>
              <w:rPr>
                <w:rFonts w:ascii="Bookman Old Style" w:eastAsia="Arial Unicode MS" w:hAnsi="Bookman Old Style" w:cs="Arial"/>
                <w:i/>
                <w:color w:val="0066FF"/>
                <w:sz w:val="18"/>
              </w:rPr>
            </w:pPr>
          </w:p>
          <w:p w14:paraId="219E41E6" w14:textId="77777777" w:rsidR="00DF61C9" w:rsidRPr="00EC43C6" w:rsidRDefault="00DF61C9" w:rsidP="00ED7CB5">
            <w:pPr>
              <w:spacing w:line="360" w:lineRule="auto"/>
              <w:ind w:right="259"/>
              <w:rPr>
                <w:rFonts w:ascii="Bookman Old Style" w:eastAsia="Arial Unicode MS" w:hAnsi="Bookman Old Style" w:cs="Arial"/>
                <w:i/>
                <w:color w:val="0066FF"/>
                <w:sz w:val="18"/>
                <w:lang w:val="id-ID"/>
              </w:rPr>
            </w:pPr>
            <w:r w:rsidRPr="00EC43C6">
              <w:rPr>
                <w:rFonts w:ascii="Bookman Old Style" w:eastAsia="Arial Unicode MS" w:hAnsi="Bookman Old Style" w:cs="Arial"/>
                <w:i/>
                <w:color w:val="0066FF"/>
                <w:sz w:val="18"/>
                <w:lang w:val="id-ID"/>
              </w:rPr>
              <w:t>Barang Bukti</w:t>
            </w:r>
          </w:p>
        </w:tc>
        <w:tc>
          <w:tcPr>
            <w:tcW w:w="7229" w:type="dxa"/>
          </w:tcPr>
          <w:p w14:paraId="4F52D9B7" w14:textId="77777777" w:rsidR="00B97560" w:rsidRPr="006A38C2" w:rsidRDefault="00B97560" w:rsidP="00DA368B">
            <w:pPr>
              <w:pStyle w:val="BodyTextIndent"/>
              <w:widowControl w:val="0"/>
              <w:numPr>
                <w:ilvl w:val="0"/>
                <w:numId w:val="31"/>
              </w:numPr>
              <w:ind w:left="459" w:hanging="448"/>
              <w:jc w:val="both"/>
              <w:rPr>
                <w:rFonts w:ascii="Bookman Old Style" w:hAnsi="Bookman Old Style"/>
                <w:b/>
                <w:color w:val="0066FF"/>
                <w:lang w:val="id-ID"/>
              </w:rPr>
            </w:pPr>
            <w:r w:rsidRPr="006A38C2">
              <w:rPr>
                <w:rFonts w:ascii="Bookman Old Style" w:hAnsi="Bookman Old Style"/>
                <w:b/>
                <w:color w:val="0066FF"/>
                <w:lang w:val="id-ID"/>
              </w:rPr>
              <w:t>Implementasi Akuntansi Berbasis Akrual</w:t>
            </w:r>
            <w:r w:rsidRPr="006A38C2">
              <w:rPr>
                <w:rFonts w:ascii="Bookman Old Style" w:hAnsi="Bookman Old Style"/>
                <w:b/>
                <w:color w:val="0066FF"/>
              </w:rPr>
              <w:t xml:space="preserve"> </w:t>
            </w:r>
            <w:proofErr w:type="spellStart"/>
            <w:r w:rsidRPr="006A38C2">
              <w:rPr>
                <w:rFonts w:ascii="Bookman Old Style" w:hAnsi="Bookman Old Style"/>
                <w:b/>
                <w:color w:val="0066FF"/>
              </w:rPr>
              <w:t>Pertama</w:t>
            </w:r>
            <w:proofErr w:type="spellEnd"/>
            <w:r w:rsidRPr="006A38C2">
              <w:rPr>
                <w:rFonts w:ascii="Bookman Old Style" w:hAnsi="Bookman Old Style"/>
                <w:b/>
                <w:color w:val="0066FF"/>
              </w:rPr>
              <w:t xml:space="preserve"> Kali</w:t>
            </w:r>
          </w:p>
          <w:p w14:paraId="38770E0F" w14:textId="77777777" w:rsidR="00F75C22" w:rsidRDefault="00B97560" w:rsidP="00DA368B">
            <w:pPr>
              <w:pStyle w:val="BodyTextIndent"/>
              <w:widowControl w:val="0"/>
              <w:ind w:left="459" w:firstLine="0"/>
              <w:jc w:val="both"/>
              <w:rPr>
                <w:rFonts w:ascii="Bookman Old Style" w:hAnsi="Bookman Old Style"/>
                <w:color w:val="000000" w:themeColor="text1"/>
                <w:lang w:val="id-ID"/>
              </w:rPr>
            </w:pPr>
            <w:r w:rsidRPr="00E825C7">
              <w:rPr>
                <w:rFonts w:ascii="Bookman Old Style" w:hAnsi="Bookman Old Style"/>
                <w:color w:val="000000" w:themeColor="text1"/>
                <w:lang w:val="id-ID"/>
              </w:rPr>
              <w:t xml:space="preserve">Mulai tahun 2015 Pemerintah mengimplementasikan akuntansi berbasis akrual sesuai dengan amanat PP No. 71 Tahun 2010 tentang </w:t>
            </w:r>
            <w:proofErr w:type="spellStart"/>
            <w:r w:rsidRPr="00E825C7">
              <w:rPr>
                <w:rFonts w:ascii="Bookman Old Style" w:hAnsi="Bookman Old Style"/>
              </w:rPr>
              <w:t>Standar</w:t>
            </w:r>
            <w:proofErr w:type="spellEnd"/>
            <w:r w:rsidR="00B438AE">
              <w:rPr>
                <w:rFonts w:ascii="Bookman Old Style" w:hAnsi="Bookman Old Style"/>
              </w:rPr>
              <w:t xml:space="preserve"> </w:t>
            </w:r>
            <w:r w:rsidRPr="00E825C7">
              <w:rPr>
                <w:rFonts w:ascii="Bookman Old Style" w:hAnsi="Bookman Old Style"/>
                <w:color w:val="000000" w:themeColor="text1"/>
                <w:lang w:val="id-ID"/>
              </w:rPr>
              <w:t xml:space="preserve">Akuntansi Pemerintahan. Implementasi tersebut memberikan pengaruh pada beberapa hal dalam penyajian laporan keuangan. </w:t>
            </w:r>
          </w:p>
          <w:p w14:paraId="4A63215A" w14:textId="77777777" w:rsidR="00F75C22" w:rsidRDefault="00B97560" w:rsidP="00DA368B">
            <w:pPr>
              <w:pStyle w:val="BodyTextIndent"/>
              <w:widowControl w:val="0"/>
              <w:ind w:left="459" w:firstLine="0"/>
              <w:jc w:val="both"/>
              <w:rPr>
                <w:rFonts w:ascii="Bookman Old Style" w:hAnsi="Bookman Old Style"/>
                <w:color w:val="000000" w:themeColor="text1"/>
                <w:lang w:val="id-ID"/>
              </w:rPr>
            </w:pPr>
            <w:r w:rsidRPr="00E825C7">
              <w:rPr>
                <w:rFonts w:ascii="Bookman Old Style" w:hAnsi="Bookman Old Style"/>
                <w:color w:val="000000" w:themeColor="text1"/>
                <w:lang w:val="id-ID"/>
              </w:rPr>
              <w:t xml:space="preserve">Pertama, Pos-pos ekuitas dana pada neraca per 31 Desember 2014 yang berbasis </w:t>
            </w:r>
            <w:r w:rsidRPr="00E825C7">
              <w:rPr>
                <w:rFonts w:ascii="Bookman Old Style" w:hAnsi="Bookman Old Style"/>
                <w:i/>
                <w:color w:val="000000" w:themeColor="text1"/>
                <w:lang w:val="id-ID"/>
              </w:rPr>
              <w:t>cash toward accrual</w:t>
            </w:r>
            <w:r w:rsidRPr="00E825C7">
              <w:rPr>
                <w:rFonts w:ascii="Bookman Old Style" w:hAnsi="Bookman Old Style"/>
                <w:color w:val="000000" w:themeColor="text1"/>
                <w:lang w:val="id-ID"/>
              </w:rPr>
              <w:t xml:space="preserve"> direklasifikasi menjadi ekuitas sesuai dengan akuntansi berbasis akrual. </w:t>
            </w:r>
          </w:p>
          <w:p w14:paraId="5803539C" w14:textId="77777777" w:rsidR="00F75C22" w:rsidRDefault="00B97560" w:rsidP="00DA368B">
            <w:pPr>
              <w:pStyle w:val="BodyTextIndent"/>
              <w:widowControl w:val="0"/>
              <w:ind w:left="459" w:firstLine="0"/>
              <w:jc w:val="both"/>
              <w:rPr>
                <w:rFonts w:ascii="Bookman Old Style" w:hAnsi="Bookman Old Style"/>
                <w:color w:val="000000" w:themeColor="text1"/>
                <w:lang w:val="id-ID"/>
              </w:rPr>
            </w:pPr>
            <w:r w:rsidRPr="00E825C7">
              <w:rPr>
                <w:rFonts w:ascii="Bookman Old Style" w:hAnsi="Bookman Old Style"/>
                <w:color w:val="000000" w:themeColor="text1"/>
                <w:lang w:val="id-ID"/>
              </w:rPr>
              <w:t xml:space="preserve">Kedua, </w:t>
            </w:r>
            <w:r w:rsidRPr="00E825C7">
              <w:rPr>
                <w:rFonts w:ascii="Bookman Old Style" w:hAnsi="Bookman Old Style"/>
                <w:color w:val="000000" w:themeColor="text1"/>
              </w:rPr>
              <w:t>k</w:t>
            </w:r>
            <w:r w:rsidRPr="00E825C7">
              <w:rPr>
                <w:rFonts w:ascii="Bookman Old Style" w:hAnsi="Bookman Old Style"/>
                <w:color w:val="000000" w:themeColor="text1"/>
                <w:lang w:val="id-ID"/>
              </w:rPr>
              <w:t xml:space="preserve">eterbandingan penyajian akun-akun tahun berjalan dengan tahun sebelumnya dalam Laporan Operasional dan Laporan Perubahan Ekuitas tidak dapat dipenuhi. </w:t>
            </w:r>
          </w:p>
          <w:p w14:paraId="12AB6051" w14:textId="77777777" w:rsidR="00AF364D" w:rsidRPr="00636E04" w:rsidRDefault="00F75C22" w:rsidP="00AF364D">
            <w:pPr>
              <w:pStyle w:val="BodyTextIndent"/>
              <w:widowControl w:val="0"/>
              <w:spacing w:after="240"/>
              <w:ind w:left="461" w:firstLine="0"/>
              <w:jc w:val="both"/>
              <w:rPr>
                <w:rFonts w:ascii="Bookman Old Style" w:hAnsi="Bookman Old Style"/>
                <w:color w:val="000000" w:themeColor="text1"/>
              </w:rPr>
            </w:pPr>
            <w:r>
              <w:rPr>
                <w:rFonts w:ascii="Bookman Old Style" w:hAnsi="Bookman Old Style"/>
                <w:color w:val="000000" w:themeColor="text1"/>
                <w:lang w:val="id-ID"/>
              </w:rPr>
              <w:t>H</w:t>
            </w:r>
            <w:r w:rsidR="00B97560" w:rsidRPr="00E825C7">
              <w:rPr>
                <w:rFonts w:ascii="Bookman Old Style" w:hAnsi="Bookman Old Style"/>
                <w:color w:val="000000" w:themeColor="text1"/>
                <w:lang w:val="id-ID"/>
              </w:rPr>
              <w:t xml:space="preserve">al ini diakibatkan oleh penyusunan dan penyajian akuntansi berbasis akrual </w:t>
            </w:r>
            <w:proofErr w:type="spellStart"/>
            <w:r w:rsidR="00190AB7">
              <w:rPr>
                <w:rFonts w:ascii="Bookman Old Style" w:hAnsi="Bookman Old Style"/>
                <w:color w:val="000000" w:themeColor="text1"/>
              </w:rPr>
              <w:t>pertama</w:t>
            </w:r>
            <w:proofErr w:type="spellEnd"/>
            <w:r w:rsidR="00190AB7">
              <w:rPr>
                <w:rFonts w:ascii="Bookman Old Style" w:hAnsi="Bookman Old Style"/>
                <w:color w:val="000000" w:themeColor="text1"/>
              </w:rPr>
              <w:t xml:space="preserve"> kali </w:t>
            </w:r>
            <w:proofErr w:type="spellStart"/>
            <w:r w:rsidR="00190AB7">
              <w:rPr>
                <w:rFonts w:ascii="Bookman Old Style" w:hAnsi="Bookman Old Style"/>
                <w:color w:val="000000" w:themeColor="text1"/>
              </w:rPr>
              <w:t>mulai</w:t>
            </w:r>
            <w:proofErr w:type="spellEnd"/>
            <w:r w:rsidR="00190AB7">
              <w:rPr>
                <w:rFonts w:ascii="Bookman Old Style" w:hAnsi="Bookman Old Style"/>
                <w:color w:val="000000" w:themeColor="text1"/>
              </w:rPr>
              <w:t xml:space="preserve"> </w:t>
            </w:r>
            <w:proofErr w:type="spellStart"/>
            <w:r w:rsidR="00190AB7">
              <w:rPr>
                <w:rFonts w:ascii="Bookman Old Style" w:hAnsi="Bookman Old Style"/>
                <w:color w:val="000000" w:themeColor="text1"/>
              </w:rPr>
              <w:t>dilaksanakan</w:t>
            </w:r>
            <w:proofErr w:type="spellEnd"/>
            <w:r w:rsidR="00190AB7">
              <w:rPr>
                <w:rFonts w:ascii="Bookman Old Style" w:hAnsi="Bookman Old Style"/>
                <w:color w:val="000000" w:themeColor="text1"/>
              </w:rPr>
              <w:t xml:space="preserve"> </w:t>
            </w:r>
            <w:proofErr w:type="spellStart"/>
            <w:r w:rsidR="00190AB7">
              <w:rPr>
                <w:rFonts w:ascii="Bookman Old Style" w:hAnsi="Bookman Old Style"/>
                <w:color w:val="000000" w:themeColor="text1"/>
              </w:rPr>
              <w:t>tahun</w:t>
            </w:r>
            <w:proofErr w:type="spellEnd"/>
            <w:r w:rsidR="00190AB7">
              <w:rPr>
                <w:rFonts w:ascii="Bookman Old Style" w:hAnsi="Bookman Old Style"/>
                <w:color w:val="000000" w:themeColor="text1"/>
              </w:rPr>
              <w:t xml:space="preserve"> 2015.</w:t>
            </w:r>
          </w:p>
          <w:p w14:paraId="539AB254" w14:textId="77777777" w:rsidR="00BE48AC" w:rsidRPr="006A38C2" w:rsidRDefault="00BE48AC" w:rsidP="00DA368B">
            <w:pPr>
              <w:spacing w:line="360" w:lineRule="auto"/>
              <w:ind w:left="427" w:right="259" w:hanging="427"/>
              <w:rPr>
                <w:rFonts w:ascii="Bookman Old Style" w:hAnsi="Bookman Old Style" w:cs="Arial"/>
                <w:b/>
                <w:color w:val="0066FF"/>
                <w:lang w:val="id-ID"/>
              </w:rPr>
            </w:pPr>
            <w:r w:rsidRPr="006A38C2">
              <w:rPr>
                <w:rFonts w:ascii="Bookman Old Style" w:hAnsi="Bookman Old Style" w:cs="Arial"/>
                <w:b/>
                <w:color w:val="0066FF"/>
                <w:lang w:val="id-ID"/>
              </w:rPr>
              <w:t>i)   Barang Bukti</w:t>
            </w:r>
          </w:p>
          <w:p w14:paraId="70B8357A" w14:textId="77777777" w:rsidR="00BE48AC" w:rsidRPr="00DE79D8" w:rsidRDefault="00BE48AC" w:rsidP="00DA368B">
            <w:pPr>
              <w:pStyle w:val="BodyTextIndent"/>
              <w:widowControl w:val="0"/>
              <w:tabs>
                <w:tab w:val="left" w:pos="8033"/>
              </w:tabs>
              <w:spacing w:before="120"/>
              <w:ind w:left="427" w:firstLine="0"/>
              <w:jc w:val="both"/>
              <w:rPr>
                <w:rFonts w:ascii="Bookman Old Style" w:hAnsi="Bookman Old Style"/>
                <w:bCs/>
              </w:rPr>
            </w:pPr>
            <w:proofErr w:type="spellStart"/>
            <w:r w:rsidRPr="00DE79D8">
              <w:rPr>
                <w:rFonts w:ascii="Bookman Old Style" w:hAnsi="Bookman Old Style"/>
                <w:bCs/>
              </w:rPr>
              <w:t>Barang</w:t>
            </w:r>
            <w:proofErr w:type="spellEnd"/>
            <w:r w:rsidRPr="00DE79D8">
              <w:rPr>
                <w:rFonts w:ascii="Bookman Old Style" w:hAnsi="Bookman Old Style"/>
                <w:bCs/>
              </w:rPr>
              <w:t xml:space="preserve"> </w:t>
            </w:r>
            <w:proofErr w:type="spellStart"/>
            <w:r w:rsidRPr="00DE79D8">
              <w:rPr>
                <w:rFonts w:ascii="Bookman Old Style" w:hAnsi="Bookman Old Style"/>
                <w:bCs/>
              </w:rPr>
              <w:t>bukti</w:t>
            </w:r>
            <w:proofErr w:type="spellEnd"/>
            <w:r w:rsidRPr="00DE79D8">
              <w:rPr>
                <w:rFonts w:ascii="Bookman Old Style" w:hAnsi="Bookman Old Style"/>
                <w:bCs/>
              </w:rPr>
              <w:t xml:space="preserve"> </w:t>
            </w:r>
            <w:proofErr w:type="spellStart"/>
            <w:r w:rsidRPr="00DE79D8">
              <w:rPr>
                <w:rFonts w:ascii="Bookman Old Style" w:hAnsi="Bookman Old Style"/>
                <w:bCs/>
              </w:rPr>
              <w:t>merupakan</w:t>
            </w:r>
            <w:proofErr w:type="spellEnd"/>
            <w:r w:rsidRPr="00DE79D8">
              <w:rPr>
                <w:rFonts w:ascii="Bookman Old Style" w:hAnsi="Bookman Old Style"/>
                <w:bCs/>
              </w:rPr>
              <w:t xml:space="preserve"> </w:t>
            </w:r>
            <w:proofErr w:type="spellStart"/>
            <w:r w:rsidRPr="00DE79D8">
              <w:rPr>
                <w:rFonts w:ascii="Bookman Old Style" w:hAnsi="Bookman Old Style"/>
                <w:bCs/>
              </w:rPr>
              <w:t>benda</w:t>
            </w:r>
            <w:proofErr w:type="spellEnd"/>
            <w:r w:rsidRPr="00DE79D8">
              <w:rPr>
                <w:rFonts w:ascii="Bookman Old Style" w:hAnsi="Bookman Old Style"/>
                <w:bCs/>
              </w:rPr>
              <w:t xml:space="preserve"> </w:t>
            </w:r>
            <w:proofErr w:type="spellStart"/>
            <w:r w:rsidRPr="00DE79D8">
              <w:rPr>
                <w:rFonts w:ascii="Bookman Old Style" w:hAnsi="Bookman Old Style"/>
                <w:bCs/>
              </w:rPr>
              <w:t>bergerak</w:t>
            </w:r>
            <w:proofErr w:type="spellEnd"/>
            <w:r w:rsidRPr="00DE79D8">
              <w:rPr>
                <w:rFonts w:ascii="Bookman Old Style" w:hAnsi="Bookman Old Style"/>
                <w:bCs/>
              </w:rPr>
              <w:t xml:space="preserve"> </w:t>
            </w:r>
            <w:proofErr w:type="spellStart"/>
            <w:r w:rsidRPr="00DE79D8">
              <w:rPr>
                <w:rFonts w:ascii="Bookman Old Style" w:hAnsi="Bookman Old Style"/>
                <w:bCs/>
              </w:rPr>
              <w:t>atau</w:t>
            </w:r>
            <w:proofErr w:type="spellEnd"/>
            <w:r w:rsidRPr="00DE79D8">
              <w:rPr>
                <w:rFonts w:ascii="Bookman Old Style" w:hAnsi="Bookman Old Style"/>
                <w:bCs/>
              </w:rPr>
              <w:t xml:space="preserve"> </w:t>
            </w:r>
            <w:proofErr w:type="spellStart"/>
            <w:r w:rsidRPr="00DE79D8">
              <w:rPr>
                <w:rFonts w:ascii="Bookman Old Style" w:hAnsi="Bookman Old Style"/>
                <w:bCs/>
              </w:rPr>
              <w:t>tidak</w:t>
            </w:r>
            <w:proofErr w:type="spellEnd"/>
            <w:r w:rsidRPr="00DE79D8">
              <w:rPr>
                <w:rFonts w:ascii="Bookman Old Style" w:hAnsi="Bookman Old Style"/>
                <w:bCs/>
              </w:rPr>
              <w:t xml:space="preserve"> </w:t>
            </w:r>
            <w:proofErr w:type="spellStart"/>
            <w:r w:rsidRPr="00DE79D8">
              <w:rPr>
                <w:rFonts w:ascii="Bookman Old Style" w:hAnsi="Bookman Old Style"/>
                <w:bCs/>
              </w:rPr>
              <w:t>bergerak</w:t>
            </w:r>
            <w:proofErr w:type="spellEnd"/>
            <w:r w:rsidRPr="00DE79D8">
              <w:rPr>
                <w:rFonts w:ascii="Bookman Old Style" w:hAnsi="Bookman Old Style"/>
                <w:bCs/>
              </w:rPr>
              <w:t xml:space="preserve">, </w:t>
            </w:r>
            <w:proofErr w:type="spellStart"/>
            <w:r w:rsidRPr="00DE79D8">
              <w:rPr>
                <w:rFonts w:ascii="Bookman Old Style" w:hAnsi="Bookman Old Style"/>
                <w:bCs/>
              </w:rPr>
              <w:t>berwujud</w:t>
            </w:r>
            <w:proofErr w:type="spellEnd"/>
            <w:r w:rsidRPr="00DE79D8">
              <w:rPr>
                <w:rFonts w:ascii="Bookman Old Style" w:hAnsi="Bookman Old Style"/>
                <w:bCs/>
              </w:rPr>
              <w:t>/</w:t>
            </w:r>
            <w:proofErr w:type="spellStart"/>
            <w:r w:rsidRPr="00DE79D8">
              <w:rPr>
                <w:rFonts w:ascii="Bookman Old Style" w:hAnsi="Bookman Old Style"/>
                <w:bCs/>
              </w:rPr>
              <w:t>tidak</w:t>
            </w:r>
            <w:proofErr w:type="spellEnd"/>
            <w:r w:rsidRPr="00DE79D8">
              <w:rPr>
                <w:rFonts w:ascii="Bookman Old Style" w:hAnsi="Bookman Old Style"/>
                <w:bCs/>
              </w:rPr>
              <w:t xml:space="preserve"> </w:t>
            </w:r>
            <w:proofErr w:type="spellStart"/>
            <w:r w:rsidRPr="00DE79D8">
              <w:rPr>
                <w:rFonts w:ascii="Bookman Old Style" w:hAnsi="Bookman Old Style"/>
                <w:bCs/>
              </w:rPr>
              <w:t>berwujud</w:t>
            </w:r>
            <w:proofErr w:type="spellEnd"/>
            <w:r w:rsidRPr="00DE79D8">
              <w:rPr>
                <w:rFonts w:ascii="Bookman Old Style" w:hAnsi="Bookman Old Style"/>
                <w:bCs/>
              </w:rPr>
              <w:t xml:space="preserve"> yang </w:t>
            </w:r>
            <w:proofErr w:type="spellStart"/>
            <w:r w:rsidRPr="00DE79D8">
              <w:rPr>
                <w:rFonts w:ascii="Bookman Old Style" w:hAnsi="Bookman Old Style"/>
                <w:bCs/>
              </w:rPr>
              <w:t>telah</w:t>
            </w:r>
            <w:proofErr w:type="spellEnd"/>
            <w:r w:rsidRPr="00DE79D8">
              <w:rPr>
                <w:rFonts w:ascii="Bookman Old Style" w:hAnsi="Bookman Old Style"/>
                <w:bCs/>
              </w:rPr>
              <w:t xml:space="preserve"> </w:t>
            </w:r>
            <w:proofErr w:type="spellStart"/>
            <w:r w:rsidRPr="00DE79D8">
              <w:rPr>
                <w:rFonts w:ascii="Bookman Old Style" w:hAnsi="Bookman Old Style"/>
                <w:bCs/>
              </w:rPr>
              <w:t>dilakukan</w:t>
            </w:r>
            <w:proofErr w:type="spellEnd"/>
            <w:r w:rsidRPr="00DE79D8">
              <w:rPr>
                <w:rFonts w:ascii="Bookman Old Style" w:hAnsi="Bookman Old Style"/>
                <w:bCs/>
              </w:rPr>
              <w:t xml:space="preserve"> </w:t>
            </w:r>
            <w:proofErr w:type="spellStart"/>
            <w:r w:rsidRPr="00DE79D8">
              <w:rPr>
                <w:rFonts w:ascii="Bookman Old Style" w:hAnsi="Bookman Old Style"/>
                <w:bCs/>
              </w:rPr>
              <w:t>penyitaan</w:t>
            </w:r>
            <w:proofErr w:type="spellEnd"/>
            <w:r w:rsidRPr="00DE79D8">
              <w:rPr>
                <w:rFonts w:ascii="Bookman Old Style" w:hAnsi="Bookman Old Style"/>
                <w:bCs/>
              </w:rPr>
              <w:t xml:space="preserve"> oleh </w:t>
            </w:r>
            <w:proofErr w:type="spellStart"/>
            <w:r w:rsidRPr="00DE79D8">
              <w:rPr>
                <w:rFonts w:ascii="Bookman Old Style" w:hAnsi="Bookman Old Style"/>
                <w:bCs/>
              </w:rPr>
              <w:t>penyidik</w:t>
            </w:r>
            <w:proofErr w:type="spellEnd"/>
            <w:r w:rsidRPr="00DE79D8">
              <w:rPr>
                <w:rFonts w:ascii="Bookman Old Style" w:hAnsi="Bookman Old Style"/>
                <w:bCs/>
              </w:rPr>
              <w:t xml:space="preserve"> </w:t>
            </w:r>
            <w:proofErr w:type="spellStart"/>
            <w:r w:rsidRPr="00DE79D8">
              <w:rPr>
                <w:rFonts w:ascii="Bookman Old Style" w:hAnsi="Bookman Old Style"/>
                <w:bCs/>
              </w:rPr>
              <w:t>untuk</w:t>
            </w:r>
            <w:proofErr w:type="spellEnd"/>
            <w:r w:rsidRPr="00DE79D8">
              <w:rPr>
                <w:rFonts w:ascii="Bookman Old Style" w:hAnsi="Bookman Old Style"/>
                <w:bCs/>
              </w:rPr>
              <w:t xml:space="preserve"> </w:t>
            </w:r>
            <w:proofErr w:type="spellStart"/>
            <w:r w:rsidRPr="00DE79D8">
              <w:rPr>
                <w:rFonts w:ascii="Bookman Old Style" w:hAnsi="Bookman Old Style"/>
                <w:bCs/>
              </w:rPr>
              <w:t>kepentingan</w:t>
            </w:r>
            <w:proofErr w:type="spellEnd"/>
            <w:r w:rsidRPr="00DE79D8">
              <w:rPr>
                <w:rFonts w:ascii="Bookman Old Style" w:hAnsi="Bookman Old Style"/>
                <w:bCs/>
              </w:rPr>
              <w:t xml:space="preserve"> </w:t>
            </w:r>
            <w:proofErr w:type="spellStart"/>
            <w:r w:rsidRPr="00DE79D8">
              <w:rPr>
                <w:rFonts w:ascii="Bookman Old Style" w:hAnsi="Bookman Old Style"/>
                <w:bCs/>
              </w:rPr>
              <w:t>pembuktian</w:t>
            </w:r>
            <w:proofErr w:type="spellEnd"/>
            <w:r w:rsidRPr="00DE79D8">
              <w:rPr>
                <w:rFonts w:ascii="Bookman Old Style" w:hAnsi="Bookman Old Style"/>
                <w:bCs/>
              </w:rPr>
              <w:t xml:space="preserve"> </w:t>
            </w:r>
            <w:proofErr w:type="spellStart"/>
            <w:r w:rsidRPr="00DE79D8">
              <w:rPr>
                <w:rFonts w:ascii="Bookman Old Style" w:hAnsi="Bookman Old Style"/>
                <w:bCs/>
              </w:rPr>
              <w:t>dalam</w:t>
            </w:r>
            <w:proofErr w:type="spellEnd"/>
            <w:r w:rsidRPr="00DE79D8">
              <w:rPr>
                <w:rFonts w:ascii="Bookman Old Style" w:hAnsi="Bookman Old Style"/>
                <w:bCs/>
              </w:rPr>
              <w:t xml:space="preserve"> </w:t>
            </w:r>
            <w:proofErr w:type="spellStart"/>
            <w:r>
              <w:rPr>
                <w:rFonts w:ascii="Bookman Old Style" w:hAnsi="Bookman Old Style"/>
                <w:bCs/>
              </w:rPr>
              <w:t>penyidikan</w:t>
            </w:r>
            <w:proofErr w:type="spellEnd"/>
            <w:r>
              <w:rPr>
                <w:rFonts w:ascii="Bookman Old Style" w:hAnsi="Bookman Old Style"/>
                <w:bCs/>
              </w:rPr>
              <w:t xml:space="preserve">, </w:t>
            </w:r>
            <w:proofErr w:type="spellStart"/>
            <w:r>
              <w:rPr>
                <w:rFonts w:ascii="Bookman Old Style" w:hAnsi="Bookman Old Style"/>
                <w:bCs/>
              </w:rPr>
              <w:t>pen</w:t>
            </w:r>
            <w:r w:rsidRPr="00DE79D8">
              <w:rPr>
                <w:rFonts w:ascii="Bookman Old Style" w:hAnsi="Bookman Old Style"/>
                <w:bCs/>
              </w:rPr>
              <w:t>untutan</w:t>
            </w:r>
            <w:proofErr w:type="spellEnd"/>
            <w:r w:rsidRPr="00DE79D8">
              <w:rPr>
                <w:rFonts w:ascii="Bookman Old Style" w:hAnsi="Bookman Old Style"/>
                <w:bCs/>
              </w:rPr>
              <w:t xml:space="preserve"> dan </w:t>
            </w:r>
            <w:proofErr w:type="spellStart"/>
            <w:r w:rsidRPr="00DE79D8">
              <w:rPr>
                <w:rFonts w:ascii="Bookman Old Style" w:hAnsi="Bookman Old Style"/>
                <w:bCs/>
              </w:rPr>
              <w:lastRenderedPageBreak/>
              <w:t>pemeriksaan</w:t>
            </w:r>
            <w:proofErr w:type="spellEnd"/>
            <w:r w:rsidRPr="00DE79D8">
              <w:rPr>
                <w:rFonts w:ascii="Bookman Old Style" w:hAnsi="Bookman Old Style"/>
                <w:bCs/>
              </w:rPr>
              <w:t xml:space="preserve"> </w:t>
            </w:r>
            <w:proofErr w:type="spellStart"/>
            <w:r w:rsidRPr="00DE79D8">
              <w:rPr>
                <w:rFonts w:ascii="Bookman Old Style" w:hAnsi="Bookman Old Style"/>
                <w:bCs/>
              </w:rPr>
              <w:t>disidang</w:t>
            </w:r>
            <w:proofErr w:type="spellEnd"/>
            <w:r w:rsidRPr="00DE79D8">
              <w:rPr>
                <w:rFonts w:ascii="Bookman Old Style" w:hAnsi="Bookman Old Style"/>
                <w:bCs/>
              </w:rPr>
              <w:t xml:space="preserve"> </w:t>
            </w:r>
            <w:proofErr w:type="spellStart"/>
            <w:r w:rsidRPr="00DE79D8">
              <w:rPr>
                <w:rFonts w:ascii="Bookman Old Style" w:hAnsi="Bookman Old Style"/>
                <w:bCs/>
              </w:rPr>
              <w:t>pengadilan</w:t>
            </w:r>
            <w:proofErr w:type="spellEnd"/>
            <w:r w:rsidRPr="00DE79D8">
              <w:rPr>
                <w:rFonts w:ascii="Bookman Old Style" w:hAnsi="Bookman Old Style"/>
                <w:bCs/>
              </w:rPr>
              <w:t xml:space="preserve">. </w:t>
            </w:r>
            <w:proofErr w:type="spellStart"/>
            <w:r w:rsidRPr="00DE79D8">
              <w:rPr>
                <w:rFonts w:ascii="Bookman Old Style" w:hAnsi="Bookman Old Style"/>
                <w:bCs/>
              </w:rPr>
              <w:t>Barang</w:t>
            </w:r>
            <w:proofErr w:type="spellEnd"/>
            <w:r w:rsidRPr="00DE79D8">
              <w:rPr>
                <w:rFonts w:ascii="Bookman Old Style" w:hAnsi="Bookman Old Style"/>
                <w:bCs/>
              </w:rPr>
              <w:t xml:space="preserve"> </w:t>
            </w:r>
            <w:proofErr w:type="spellStart"/>
            <w:r w:rsidRPr="00DE79D8">
              <w:rPr>
                <w:rFonts w:ascii="Bookman Old Style" w:hAnsi="Bookman Old Style"/>
                <w:bCs/>
              </w:rPr>
              <w:t>bukti</w:t>
            </w:r>
            <w:proofErr w:type="spellEnd"/>
            <w:r w:rsidRPr="00DE79D8">
              <w:rPr>
                <w:rFonts w:ascii="Bookman Old Style" w:hAnsi="Bookman Old Style"/>
                <w:bCs/>
              </w:rPr>
              <w:t xml:space="preserve"> </w:t>
            </w:r>
            <w:proofErr w:type="spellStart"/>
            <w:r w:rsidRPr="00DE79D8">
              <w:rPr>
                <w:rFonts w:ascii="Bookman Old Style" w:hAnsi="Bookman Old Style"/>
                <w:bCs/>
              </w:rPr>
              <w:t>diungkapkan</w:t>
            </w:r>
            <w:proofErr w:type="spellEnd"/>
            <w:r w:rsidRPr="00DE79D8">
              <w:rPr>
                <w:rFonts w:ascii="Bookman Old Style" w:hAnsi="Bookman Old Style"/>
                <w:bCs/>
              </w:rPr>
              <w:t xml:space="preserve"> </w:t>
            </w:r>
            <w:proofErr w:type="spellStart"/>
            <w:r w:rsidRPr="00DE79D8">
              <w:rPr>
                <w:rFonts w:ascii="Bookman Old Style" w:hAnsi="Bookman Old Style"/>
                <w:bCs/>
              </w:rPr>
              <w:t>dengan</w:t>
            </w:r>
            <w:proofErr w:type="spellEnd"/>
            <w:r w:rsidRPr="00DE79D8">
              <w:rPr>
                <w:rFonts w:ascii="Bookman Old Style" w:hAnsi="Bookman Old Style"/>
                <w:bCs/>
              </w:rPr>
              <w:t xml:space="preserve"> </w:t>
            </w:r>
            <w:proofErr w:type="spellStart"/>
            <w:r w:rsidRPr="00DE79D8">
              <w:rPr>
                <w:rFonts w:ascii="Bookman Old Style" w:hAnsi="Bookman Old Style"/>
                <w:bCs/>
              </w:rPr>
              <w:t>merinci</w:t>
            </w:r>
            <w:proofErr w:type="spellEnd"/>
            <w:r w:rsidRPr="00DE79D8">
              <w:rPr>
                <w:rFonts w:ascii="Bookman Old Style" w:hAnsi="Bookman Old Style"/>
                <w:bCs/>
              </w:rPr>
              <w:t xml:space="preserve"> </w:t>
            </w:r>
            <w:proofErr w:type="spellStart"/>
            <w:r w:rsidRPr="00DE79D8">
              <w:rPr>
                <w:rFonts w:ascii="Bookman Old Style" w:hAnsi="Bookman Old Style"/>
                <w:bCs/>
              </w:rPr>
              <w:t>jumlah</w:t>
            </w:r>
            <w:proofErr w:type="spellEnd"/>
            <w:r w:rsidRPr="00DE79D8">
              <w:rPr>
                <w:rFonts w:ascii="Bookman Old Style" w:hAnsi="Bookman Old Style"/>
                <w:bCs/>
              </w:rPr>
              <w:t xml:space="preserve"> dan </w:t>
            </w:r>
            <w:proofErr w:type="spellStart"/>
            <w:r w:rsidRPr="00DE79D8">
              <w:rPr>
                <w:rFonts w:ascii="Bookman Old Style" w:hAnsi="Bookman Old Style"/>
                <w:bCs/>
              </w:rPr>
              <w:t>jenis</w:t>
            </w:r>
            <w:proofErr w:type="spellEnd"/>
            <w:r w:rsidRPr="00DE79D8">
              <w:rPr>
                <w:rFonts w:ascii="Bookman Old Style" w:hAnsi="Bookman Old Style"/>
                <w:bCs/>
              </w:rPr>
              <w:t xml:space="preserve"> </w:t>
            </w:r>
            <w:proofErr w:type="spellStart"/>
            <w:r w:rsidRPr="00DE79D8">
              <w:rPr>
                <w:rFonts w:ascii="Bookman Old Style" w:hAnsi="Bookman Old Style"/>
                <w:bCs/>
              </w:rPr>
              <w:t>barang</w:t>
            </w:r>
            <w:proofErr w:type="spellEnd"/>
            <w:r w:rsidRPr="00DE79D8">
              <w:rPr>
                <w:rFonts w:ascii="Bookman Old Style" w:hAnsi="Bookman Old Style"/>
                <w:bCs/>
              </w:rPr>
              <w:t xml:space="preserve"> </w:t>
            </w:r>
            <w:proofErr w:type="spellStart"/>
            <w:r w:rsidRPr="00DE79D8">
              <w:rPr>
                <w:rFonts w:ascii="Bookman Old Style" w:hAnsi="Bookman Old Style"/>
                <w:bCs/>
              </w:rPr>
              <w:t>bukti</w:t>
            </w:r>
            <w:proofErr w:type="spellEnd"/>
            <w:r w:rsidRPr="00DE79D8">
              <w:rPr>
                <w:rFonts w:ascii="Bookman Old Style" w:hAnsi="Bookman Old Style"/>
                <w:bCs/>
              </w:rPr>
              <w:t xml:space="preserve"> </w:t>
            </w:r>
            <w:proofErr w:type="spellStart"/>
            <w:r w:rsidRPr="00DE79D8">
              <w:rPr>
                <w:rFonts w:ascii="Bookman Old Style" w:hAnsi="Bookman Old Style"/>
                <w:bCs/>
              </w:rPr>
              <w:t>tanpa</w:t>
            </w:r>
            <w:proofErr w:type="spellEnd"/>
            <w:r w:rsidRPr="00DE79D8">
              <w:rPr>
                <w:rFonts w:ascii="Bookman Old Style" w:hAnsi="Bookman Old Style"/>
                <w:bCs/>
              </w:rPr>
              <w:t xml:space="preserve"> </w:t>
            </w:r>
            <w:proofErr w:type="spellStart"/>
            <w:r w:rsidRPr="00DE79D8">
              <w:rPr>
                <w:rFonts w:ascii="Bookman Old Style" w:hAnsi="Bookman Old Style"/>
                <w:bCs/>
              </w:rPr>
              <w:t>nilai</w:t>
            </w:r>
            <w:proofErr w:type="spellEnd"/>
            <w:r w:rsidRPr="00DE79D8">
              <w:rPr>
                <w:rFonts w:ascii="Bookman Old Style" w:hAnsi="Bookman Old Style"/>
                <w:bCs/>
              </w:rPr>
              <w:t xml:space="preserve"> nominal </w:t>
            </w:r>
            <w:proofErr w:type="spellStart"/>
            <w:r w:rsidRPr="00DE79D8">
              <w:rPr>
                <w:rFonts w:ascii="Bookman Old Style" w:hAnsi="Bookman Old Style"/>
                <w:bCs/>
              </w:rPr>
              <w:t>dari</w:t>
            </w:r>
            <w:proofErr w:type="spellEnd"/>
            <w:r w:rsidRPr="00DE79D8">
              <w:rPr>
                <w:rFonts w:ascii="Bookman Old Style" w:hAnsi="Bookman Old Style"/>
                <w:bCs/>
              </w:rPr>
              <w:t xml:space="preserve"> </w:t>
            </w:r>
            <w:proofErr w:type="spellStart"/>
            <w:r w:rsidRPr="00DE79D8">
              <w:rPr>
                <w:rFonts w:ascii="Bookman Old Style" w:hAnsi="Bookman Old Style"/>
                <w:bCs/>
              </w:rPr>
              <w:t>barang</w:t>
            </w:r>
            <w:proofErr w:type="spellEnd"/>
            <w:r w:rsidRPr="00DE79D8">
              <w:rPr>
                <w:rFonts w:ascii="Bookman Old Style" w:hAnsi="Bookman Old Style"/>
                <w:bCs/>
              </w:rPr>
              <w:t xml:space="preserve"> </w:t>
            </w:r>
            <w:proofErr w:type="spellStart"/>
            <w:r w:rsidRPr="00DE79D8">
              <w:rPr>
                <w:rFonts w:ascii="Bookman Old Style" w:hAnsi="Bookman Old Style"/>
                <w:bCs/>
              </w:rPr>
              <w:t>bukti</w:t>
            </w:r>
            <w:proofErr w:type="spellEnd"/>
            <w:r w:rsidRPr="00DE79D8">
              <w:rPr>
                <w:rFonts w:ascii="Bookman Old Style" w:hAnsi="Bookman Old Style"/>
                <w:bCs/>
              </w:rPr>
              <w:t xml:space="preserve"> </w:t>
            </w:r>
            <w:proofErr w:type="spellStart"/>
            <w:r w:rsidRPr="00DE79D8">
              <w:rPr>
                <w:rFonts w:ascii="Bookman Old Style" w:hAnsi="Bookman Old Style"/>
                <w:bCs/>
              </w:rPr>
              <w:t>tersebut</w:t>
            </w:r>
            <w:proofErr w:type="spellEnd"/>
            <w:r w:rsidRPr="00DE79D8">
              <w:rPr>
                <w:rFonts w:ascii="Bookman Old Style" w:hAnsi="Bookman Old Style"/>
                <w:bCs/>
              </w:rPr>
              <w:t>.</w:t>
            </w:r>
          </w:p>
          <w:p w14:paraId="65E877EA" w14:textId="77777777" w:rsidR="00BE48AC" w:rsidRPr="00DA368B" w:rsidRDefault="00BE48AC" w:rsidP="00DA368B">
            <w:pPr>
              <w:pStyle w:val="BodyTextIndent"/>
              <w:widowControl w:val="0"/>
              <w:tabs>
                <w:tab w:val="left" w:pos="8033"/>
              </w:tabs>
              <w:spacing w:before="120"/>
              <w:ind w:left="427" w:firstLine="0"/>
              <w:jc w:val="both"/>
              <w:rPr>
                <w:rFonts w:ascii="Bookman Old Style" w:hAnsi="Bookman Old Style"/>
                <w:bCs/>
              </w:rPr>
            </w:pPr>
            <w:proofErr w:type="spellStart"/>
            <w:r w:rsidRPr="00DE79D8">
              <w:rPr>
                <w:rFonts w:ascii="Bookman Old Style" w:hAnsi="Bookman Old Style"/>
                <w:bCs/>
              </w:rPr>
              <w:t>Jenis</w:t>
            </w:r>
            <w:proofErr w:type="spellEnd"/>
            <w:r w:rsidRPr="00DE79D8">
              <w:rPr>
                <w:rFonts w:ascii="Bookman Old Style" w:hAnsi="Bookman Old Style"/>
                <w:bCs/>
              </w:rPr>
              <w:t xml:space="preserve"> </w:t>
            </w:r>
            <w:proofErr w:type="spellStart"/>
            <w:r w:rsidRPr="00DE79D8">
              <w:rPr>
                <w:rFonts w:ascii="Bookman Old Style" w:hAnsi="Bookman Old Style"/>
                <w:bCs/>
              </w:rPr>
              <w:t>barang</w:t>
            </w:r>
            <w:proofErr w:type="spellEnd"/>
            <w:r w:rsidRPr="00DE79D8">
              <w:rPr>
                <w:rFonts w:ascii="Bookman Old Style" w:hAnsi="Bookman Old Style"/>
                <w:bCs/>
              </w:rPr>
              <w:t xml:space="preserve"> </w:t>
            </w:r>
            <w:proofErr w:type="spellStart"/>
            <w:r w:rsidRPr="00DE79D8">
              <w:rPr>
                <w:rFonts w:ascii="Bookman Old Style" w:hAnsi="Bookman Old Style"/>
                <w:bCs/>
              </w:rPr>
              <w:t>bukti</w:t>
            </w:r>
            <w:proofErr w:type="spellEnd"/>
            <w:r w:rsidRPr="00DE79D8">
              <w:rPr>
                <w:rFonts w:ascii="Bookman Old Style" w:hAnsi="Bookman Old Style"/>
                <w:bCs/>
              </w:rPr>
              <w:t xml:space="preserve"> yang </w:t>
            </w:r>
            <w:proofErr w:type="spellStart"/>
            <w:r w:rsidRPr="00DE79D8">
              <w:rPr>
                <w:rFonts w:ascii="Bookman Old Style" w:hAnsi="Bookman Old Style"/>
                <w:bCs/>
              </w:rPr>
              <w:t>diungkapkan</w:t>
            </w:r>
            <w:proofErr w:type="spellEnd"/>
            <w:r w:rsidRPr="00DE79D8">
              <w:rPr>
                <w:rFonts w:ascii="Bookman Old Style" w:hAnsi="Bookman Old Style"/>
                <w:bCs/>
              </w:rPr>
              <w:t xml:space="preserve"> </w:t>
            </w:r>
            <w:proofErr w:type="spellStart"/>
            <w:r w:rsidRPr="00DE79D8">
              <w:rPr>
                <w:rFonts w:ascii="Bookman Old Style" w:hAnsi="Bookman Old Style"/>
                <w:bCs/>
              </w:rPr>
              <w:t>adalah</w:t>
            </w:r>
            <w:proofErr w:type="spellEnd"/>
            <w:r w:rsidRPr="00DE79D8">
              <w:rPr>
                <w:rFonts w:ascii="Bookman Old Style" w:hAnsi="Bookman Old Style"/>
                <w:bCs/>
              </w:rPr>
              <w:t xml:space="preserve"> </w:t>
            </w:r>
            <w:proofErr w:type="spellStart"/>
            <w:r w:rsidRPr="00DE79D8">
              <w:rPr>
                <w:rFonts w:ascii="Bookman Old Style" w:hAnsi="Bookman Old Style"/>
                <w:bCs/>
              </w:rPr>
              <w:t>barang</w:t>
            </w:r>
            <w:proofErr w:type="spellEnd"/>
            <w:r w:rsidRPr="00DE79D8">
              <w:rPr>
                <w:rFonts w:ascii="Bookman Old Style" w:hAnsi="Bookman Old Style"/>
                <w:bCs/>
              </w:rPr>
              <w:t xml:space="preserve"> </w:t>
            </w:r>
            <w:proofErr w:type="spellStart"/>
            <w:r w:rsidRPr="00DE79D8">
              <w:rPr>
                <w:rFonts w:ascii="Bookman Old Style" w:hAnsi="Bookman Old Style"/>
                <w:bCs/>
              </w:rPr>
              <w:t>bukti</w:t>
            </w:r>
            <w:proofErr w:type="spellEnd"/>
            <w:r w:rsidRPr="00DE79D8">
              <w:rPr>
                <w:rFonts w:ascii="Bookman Old Style" w:hAnsi="Bookman Old Style"/>
                <w:bCs/>
              </w:rPr>
              <w:t xml:space="preserve"> yang </w:t>
            </w:r>
            <w:proofErr w:type="spellStart"/>
            <w:r w:rsidRPr="00DE79D8">
              <w:rPr>
                <w:rFonts w:ascii="Bookman Old Style" w:hAnsi="Bookman Old Style"/>
                <w:bCs/>
              </w:rPr>
              <w:t>mempunyai</w:t>
            </w:r>
            <w:proofErr w:type="spellEnd"/>
            <w:r w:rsidRPr="00DE79D8">
              <w:rPr>
                <w:rFonts w:ascii="Bookman Old Style" w:hAnsi="Bookman Old Style"/>
                <w:bCs/>
              </w:rPr>
              <w:t xml:space="preserve"> </w:t>
            </w:r>
            <w:proofErr w:type="spellStart"/>
            <w:r w:rsidR="004725F3">
              <w:rPr>
                <w:rFonts w:ascii="Bookman Old Style" w:hAnsi="Bookman Old Style"/>
                <w:bCs/>
              </w:rPr>
              <w:t>nilai</w:t>
            </w:r>
            <w:proofErr w:type="spellEnd"/>
            <w:r w:rsidR="004725F3">
              <w:rPr>
                <w:rFonts w:ascii="Bookman Old Style" w:hAnsi="Bookman Old Style"/>
                <w:bCs/>
              </w:rPr>
              <w:t xml:space="preserve"> </w:t>
            </w:r>
            <w:proofErr w:type="spellStart"/>
            <w:r w:rsidR="004725F3">
              <w:rPr>
                <w:rFonts w:ascii="Bookman Old Style" w:hAnsi="Bookman Old Style"/>
                <w:bCs/>
              </w:rPr>
              <w:t>ekonomis</w:t>
            </w:r>
            <w:proofErr w:type="spellEnd"/>
            <w:r w:rsidR="004725F3">
              <w:rPr>
                <w:rFonts w:ascii="Bookman Old Style" w:hAnsi="Bookman Old Style"/>
                <w:bCs/>
              </w:rPr>
              <w:t xml:space="preserve"> dan </w:t>
            </w:r>
            <w:proofErr w:type="spellStart"/>
            <w:r w:rsidR="004725F3">
              <w:rPr>
                <w:rFonts w:ascii="Bookman Old Style" w:hAnsi="Bookman Old Style"/>
                <w:bCs/>
              </w:rPr>
              <w:t>kemaslahatan</w:t>
            </w:r>
            <w:proofErr w:type="spellEnd"/>
            <w:r w:rsidR="004725F3">
              <w:rPr>
                <w:rFonts w:ascii="Bookman Old Style" w:hAnsi="Bookman Old Style"/>
                <w:bCs/>
              </w:rPr>
              <w:t xml:space="preserve">, </w:t>
            </w:r>
            <w:proofErr w:type="spellStart"/>
            <w:r w:rsidR="004725F3">
              <w:rPr>
                <w:rFonts w:ascii="Bookman Old Style" w:hAnsi="Bookman Old Style"/>
                <w:bCs/>
              </w:rPr>
              <w:t>dengan</w:t>
            </w:r>
            <w:proofErr w:type="spellEnd"/>
            <w:r w:rsidR="004725F3">
              <w:rPr>
                <w:rFonts w:ascii="Bookman Old Style" w:hAnsi="Bookman Old Style"/>
                <w:bCs/>
              </w:rPr>
              <w:t xml:space="preserve"> </w:t>
            </w:r>
            <w:proofErr w:type="spellStart"/>
            <w:r w:rsidR="004725F3">
              <w:rPr>
                <w:rFonts w:ascii="Bookman Old Style" w:hAnsi="Bookman Old Style"/>
                <w:bCs/>
              </w:rPr>
              <w:t>mempedomani</w:t>
            </w:r>
            <w:proofErr w:type="spellEnd"/>
            <w:r w:rsidR="004725F3">
              <w:rPr>
                <w:rFonts w:ascii="Bookman Old Style" w:hAnsi="Bookman Old Style"/>
                <w:bCs/>
              </w:rPr>
              <w:t xml:space="preserve"> </w:t>
            </w:r>
            <w:proofErr w:type="spellStart"/>
            <w:r w:rsidR="004725F3" w:rsidRPr="00DD5F1C">
              <w:rPr>
                <w:rFonts w:ascii="Bookman Old Style" w:hAnsi="Bookman Old Style"/>
                <w:bCs/>
              </w:rPr>
              <w:t>Peraturan</w:t>
            </w:r>
            <w:proofErr w:type="spellEnd"/>
            <w:r w:rsidR="004725F3" w:rsidRPr="00DD5F1C">
              <w:rPr>
                <w:rFonts w:ascii="Bookman Old Style" w:hAnsi="Bookman Old Style"/>
                <w:bCs/>
              </w:rPr>
              <w:t xml:space="preserve"> </w:t>
            </w:r>
            <w:proofErr w:type="spellStart"/>
            <w:r w:rsidR="004725F3" w:rsidRPr="00DD5F1C">
              <w:rPr>
                <w:rFonts w:ascii="Bookman Old Style" w:hAnsi="Bookman Old Style"/>
                <w:bCs/>
              </w:rPr>
              <w:t>Kapolri</w:t>
            </w:r>
            <w:proofErr w:type="spellEnd"/>
            <w:r w:rsidR="004725F3" w:rsidRPr="00DD5F1C">
              <w:rPr>
                <w:rFonts w:ascii="Bookman Old Style" w:hAnsi="Bookman Old Style"/>
                <w:bCs/>
              </w:rPr>
              <w:t xml:space="preserve"> </w:t>
            </w:r>
            <w:proofErr w:type="spellStart"/>
            <w:r w:rsidR="004725F3" w:rsidRPr="00DD5F1C">
              <w:rPr>
                <w:rFonts w:ascii="Bookman Old Style" w:hAnsi="Bookman Old Style"/>
                <w:bCs/>
              </w:rPr>
              <w:t>Nomor</w:t>
            </w:r>
            <w:proofErr w:type="spellEnd"/>
            <w:r w:rsidR="004725F3" w:rsidRPr="00DD5F1C">
              <w:rPr>
                <w:rFonts w:ascii="Bookman Old Style" w:hAnsi="Bookman Old Style"/>
                <w:bCs/>
              </w:rPr>
              <w:t xml:space="preserve"> </w:t>
            </w:r>
            <w:r w:rsidR="00DD5F1C" w:rsidRPr="00DD5F1C">
              <w:rPr>
                <w:rFonts w:ascii="Bookman Old Style" w:hAnsi="Bookman Old Style"/>
                <w:bCs/>
              </w:rPr>
              <w:t xml:space="preserve">8 </w:t>
            </w:r>
            <w:proofErr w:type="spellStart"/>
            <w:r w:rsidR="004725F3" w:rsidRPr="00DD5F1C">
              <w:rPr>
                <w:rFonts w:ascii="Bookman Old Style" w:hAnsi="Bookman Old Style"/>
                <w:bCs/>
              </w:rPr>
              <w:t>Tahun</w:t>
            </w:r>
            <w:proofErr w:type="spellEnd"/>
            <w:r w:rsidR="004725F3" w:rsidRPr="00DD5F1C">
              <w:rPr>
                <w:rFonts w:ascii="Bookman Old Style" w:hAnsi="Bookman Old Style"/>
                <w:bCs/>
              </w:rPr>
              <w:t xml:space="preserve"> 201</w:t>
            </w:r>
            <w:r w:rsidR="00DD5F1C" w:rsidRPr="00DD5F1C">
              <w:rPr>
                <w:rFonts w:ascii="Bookman Old Style" w:hAnsi="Bookman Old Style"/>
                <w:bCs/>
              </w:rPr>
              <w:t xml:space="preserve">4 </w:t>
            </w:r>
            <w:proofErr w:type="spellStart"/>
            <w:r w:rsidR="00DD5F1C" w:rsidRPr="00DD5F1C">
              <w:rPr>
                <w:rFonts w:ascii="Bookman Old Style" w:hAnsi="Bookman Old Style"/>
                <w:bCs/>
              </w:rPr>
              <w:t>tentang</w:t>
            </w:r>
            <w:proofErr w:type="spellEnd"/>
            <w:r w:rsidR="00DD5F1C">
              <w:rPr>
                <w:rFonts w:ascii="Bookman Old Style" w:hAnsi="Bookman Old Style"/>
                <w:bCs/>
              </w:rPr>
              <w:t xml:space="preserve"> Tata Cara </w:t>
            </w:r>
            <w:proofErr w:type="spellStart"/>
            <w:r w:rsidR="00DD5F1C">
              <w:rPr>
                <w:rFonts w:ascii="Bookman Old Style" w:hAnsi="Bookman Old Style"/>
                <w:bCs/>
              </w:rPr>
              <w:t>Pengelolaan</w:t>
            </w:r>
            <w:proofErr w:type="spellEnd"/>
            <w:r w:rsidR="00DD5F1C">
              <w:rPr>
                <w:rFonts w:ascii="Bookman Old Style" w:hAnsi="Bookman Old Style"/>
                <w:bCs/>
              </w:rPr>
              <w:t xml:space="preserve"> </w:t>
            </w:r>
            <w:proofErr w:type="spellStart"/>
            <w:r w:rsidR="00DD5F1C">
              <w:rPr>
                <w:rFonts w:ascii="Bookman Old Style" w:hAnsi="Bookman Old Style"/>
                <w:bCs/>
              </w:rPr>
              <w:t>Barang</w:t>
            </w:r>
            <w:proofErr w:type="spellEnd"/>
            <w:r w:rsidR="00DD5F1C">
              <w:rPr>
                <w:rFonts w:ascii="Bookman Old Style" w:hAnsi="Bookman Old Style"/>
                <w:bCs/>
              </w:rPr>
              <w:t xml:space="preserve"> Bukti di </w:t>
            </w:r>
            <w:proofErr w:type="spellStart"/>
            <w:r w:rsidR="00DD5F1C">
              <w:rPr>
                <w:rFonts w:ascii="Bookman Old Style" w:hAnsi="Bookman Old Style"/>
                <w:bCs/>
              </w:rPr>
              <w:t>Lingkungan</w:t>
            </w:r>
            <w:proofErr w:type="spellEnd"/>
            <w:r w:rsidR="00DD5F1C">
              <w:rPr>
                <w:rFonts w:ascii="Bookman Old Style" w:hAnsi="Bookman Old Style"/>
                <w:bCs/>
              </w:rPr>
              <w:t xml:space="preserve"> </w:t>
            </w:r>
            <w:proofErr w:type="spellStart"/>
            <w:r w:rsidR="00DD5F1C">
              <w:rPr>
                <w:rFonts w:ascii="Bookman Old Style" w:hAnsi="Bookman Old Style"/>
                <w:bCs/>
              </w:rPr>
              <w:t>Polri</w:t>
            </w:r>
            <w:proofErr w:type="spellEnd"/>
            <w:r w:rsidR="00DD5F1C">
              <w:rPr>
                <w:rFonts w:ascii="Bookman Old Style" w:hAnsi="Bookman Old Style"/>
                <w:bCs/>
              </w:rPr>
              <w:t>.</w:t>
            </w:r>
          </w:p>
        </w:tc>
      </w:tr>
    </w:tbl>
    <w:p w14:paraId="054740C8" w14:textId="77777777" w:rsidR="00DE79D8" w:rsidRPr="00AA6FD6" w:rsidRDefault="00DE79D8" w:rsidP="00AA6FD6">
      <w:pPr>
        <w:spacing w:line="360" w:lineRule="auto"/>
        <w:ind w:right="259"/>
        <w:rPr>
          <w:rFonts w:ascii="Bookman Old Style" w:hAnsi="Bookman Old Style" w:cs="Arial"/>
          <w:b/>
          <w:strike/>
          <w:color w:val="17365D" w:themeColor="text2" w:themeShade="BF"/>
        </w:rPr>
      </w:pPr>
    </w:p>
    <w:sectPr w:rsidR="00DE79D8" w:rsidRPr="00AA6FD6" w:rsidSect="00221195">
      <w:headerReference w:type="default" r:id="rId8"/>
      <w:footerReference w:type="default" r:id="rId9"/>
      <w:pgSz w:w="11907" w:h="16839" w:code="9"/>
      <w:pgMar w:top="1418" w:right="1418" w:bottom="1418" w:left="1985" w:header="1440" w:footer="851" w:gutter="0"/>
      <w:paperSrc w:first="7" w:other="7"/>
      <w:pgNumType w:fmt="numberInDash"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D36A6" w14:textId="77777777" w:rsidR="00CF49FB" w:rsidRDefault="00CF49FB" w:rsidP="001514B0">
      <w:r>
        <w:separator/>
      </w:r>
    </w:p>
  </w:endnote>
  <w:endnote w:type="continuationSeparator" w:id="0">
    <w:p w14:paraId="5CC2A9F3" w14:textId="77777777" w:rsidR="00CF49FB" w:rsidRDefault="00CF49FB" w:rsidP="00151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0667722"/>
      <w:docPartObj>
        <w:docPartGallery w:val="Page Numbers (Bottom of Page)"/>
        <w:docPartUnique/>
      </w:docPartObj>
    </w:sdtPr>
    <w:sdtEndPr>
      <w:rPr>
        <w:noProof/>
      </w:rPr>
    </w:sdtEndPr>
    <w:sdtContent>
      <w:p w14:paraId="2735CA5A" w14:textId="77777777" w:rsidR="007A7551" w:rsidRDefault="00B33F7D">
        <w:pPr>
          <w:pStyle w:val="Footer"/>
          <w:jc w:val="center"/>
        </w:pPr>
        <w:r>
          <w:fldChar w:fldCharType="begin"/>
        </w:r>
        <w:r w:rsidR="007A7551">
          <w:instrText xml:space="preserve"> PAGE   \* MERGEFORMAT </w:instrText>
        </w:r>
        <w:r>
          <w:fldChar w:fldCharType="separate"/>
        </w:r>
        <w:r w:rsidR="00967F09">
          <w:rPr>
            <w:noProof/>
          </w:rPr>
          <w:t>- 26 -</w:t>
        </w:r>
        <w:r>
          <w:rPr>
            <w:noProof/>
          </w:rPr>
          <w:fldChar w:fldCharType="end"/>
        </w:r>
      </w:p>
    </w:sdtContent>
  </w:sdt>
  <w:p w14:paraId="55A0AF8B" w14:textId="77777777" w:rsidR="007A7551" w:rsidRPr="00E825C7" w:rsidRDefault="007A7551" w:rsidP="00E82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1B801" w14:textId="77777777" w:rsidR="00CF49FB" w:rsidRDefault="00CF49FB" w:rsidP="001514B0">
      <w:r>
        <w:separator/>
      </w:r>
    </w:p>
  </w:footnote>
  <w:footnote w:type="continuationSeparator" w:id="0">
    <w:p w14:paraId="334BD345" w14:textId="77777777" w:rsidR="00CF49FB" w:rsidRDefault="00CF49FB" w:rsidP="001514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Bookman Old Style" w:eastAsiaTheme="majorEastAsia" w:hAnsi="Bookman Old Style" w:cstheme="majorBidi"/>
        <w:b/>
        <w:i/>
        <w:color w:val="3333FF"/>
        <w:sz w:val="20"/>
        <w:szCs w:val="20"/>
      </w:rPr>
      <w:alias w:val="Title"/>
      <w:id w:val="77738743"/>
      <w:placeholder>
        <w:docPart w:val="4DE6F763A6174073A1CB1EC288E2192F"/>
      </w:placeholder>
      <w:dataBinding w:prefixMappings="xmlns:ns0='http://schemas.openxmlformats.org/package/2006/metadata/core-properties' xmlns:ns1='http://purl.org/dc/elements/1.1/'" w:xpath="/ns0:coreProperties[1]/ns1:title[1]" w:storeItemID="{6C3C8BC8-F283-45AE-878A-BAB7291924A1}"/>
      <w:text/>
    </w:sdtPr>
    <w:sdtEndPr/>
    <w:sdtContent>
      <w:p w14:paraId="7FFC1AF3" w14:textId="1AFD2424" w:rsidR="007A7551" w:rsidRPr="005D3486" w:rsidRDefault="007A7551" w:rsidP="000769E8">
        <w:pPr>
          <w:pStyle w:val="Header"/>
          <w:pBdr>
            <w:bottom w:val="thickThinSmallGap" w:sz="24" w:space="1" w:color="622423" w:themeColor="accent2" w:themeShade="7F"/>
          </w:pBdr>
          <w:ind w:right="-270"/>
          <w:jc w:val="both"/>
          <w:rPr>
            <w:rFonts w:asciiTheme="majorHAnsi" w:eastAsiaTheme="majorEastAsia" w:hAnsiTheme="majorHAnsi" w:cstheme="majorBidi"/>
            <w:color w:val="3333FF"/>
            <w:sz w:val="20"/>
            <w:szCs w:val="20"/>
          </w:rPr>
        </w:pPr>
        <w:proofErr w:type="spellStart"/>
        <w:r w:rsidRPr="005D3486">
          <w:rPr>
            <w:rFonts w:ascii="Bookman Old Style" w:eastAsiaTheme="majorEastAsia" w:hAnsi="Bookman Old Style" w:cstheme="majorBidi"/>
            <w:b/>
            <w:i/>
            <w:color w:val="3333FF"/>
            <w:sz w:val="20"/>
            <w:szCs w:val="20"/>
          </w:rPr>
          <w:t>Laporan</w:t>
        </w:r>
        <w:proofErr w:type="spellEnd"/>
        <w:r w:rsidRPr="005D3486">
          <w:rPr>
            <w:rFonts w:ascii="Bookman Old Style" w:eastAsiaTheme="majorEastAsia" w:hAnsi="Bookman Old Style" w:cstheme="majorBidi"/>
            <w:b/>
            <w:i/>
            <w:color w:val="3333FF"/>
            <w:sz w:val="20"/>
            <w:szCs w:val="20"/>
          </w:rPr>
          <w:t xml:space="preserve"> </w:t>
        </w:r>
        <w:proofErr w:type="spellStart"/>
        <w:r w:rsidRPr="005D3486">
          <w:rPr>
            <w:rFonts w:ascii="Bookman Old Style" w:eastAsiaTheme="majorEastAsia" w:hAnsi="Bookman Old Style" w:cstheme="majorBidi"/>
            <w:b/>
            <w:i/>
            <w:color w:val="3333FF"/>
            <w:sz w:val="20"/>
            <w:szCs w:val="20"/>
          </w:rPr>
          <w:t>Keuangan</w:t>
        </w:r>
        <w:proofErr w:type="spellEnd"/>
        <w:r w:rsidRPr="005D3486">
          <w:rPr>
            <w:rFonts w:ascii="Bookman Old Style" w:eastAsiaTheme="majorEastAsia" w:hAnsi="Bookman Old Style" w:cstheme="majorBidi"/>
            <w:b/>
            <w:i/>
            <w:color w:val="3333FF"/>
            <w:sz w:val="20"/>
            <w:szCs w:val="20"/>
          </w:rPr>
          <w:t xml:space="preserve"> </w:t>
        </w:r>
        <w:proofErr w:type="spellStart"/>
        <w:r w:rsidR="005A797F">
          <w:rPr>
            <w:rFonts w:ascii="Bookman Old Style" w:eastAsiaTheme="majorEastAsia" w:hAnsi="Bookman Old Style" w:cstheme="majorBidi"/>
            <w:b/>
            <w:i/>
            <w:color w:val="3333FF"/>
            <w:sz w:val="20"/>
            <w:szCs w:val="20"/>
          </w:rPr>
          <w:t>Bidang</w:t>
        </w:r>
        <w:proofErr w:type="spellEnd"/>
        <w:r w:rsidR="005A797F">
          <w:rPr>
            <w:rFonts w:ascii="Bookman Old Style" w:eastAsiaTheme="majorEastAsia" w:hAnsi="Bookman Old Style" w:cstheme="majorBidi"/>
            <w:b/>
            <w:i/>
            <w:color w:val="3333FF"/>
            <w:sz w:val="20"/>
            <w:szCs w:val="20"/>
          </w:rPr>
          <w:t xml:space="preserve"> </w:t>
        </w:r>
        <w:proofErr w:type="spellStart"/>
        <w:r w:rsidR="003953AB">
          <w:rPr>
            <w:rFonts w:ascii="Bookman Old Style" w:eastAsiaTheme="majorEastAsia" w:hAnsi="Bookman Old Style" w:cstheme="majorBidi"/>
            <w:b/>
            <w:i/>
            <w:color w:val="3333FF"/>
            <w:sz w:val="20"/>
            <w:szCs w:val="20"/>
          </w:rPr>
          <w:t>Hubungan</w:t>
        </w:r>
        <w:proofErr w:type="spellEnd"/>
        <w:r w:rsidR="003953AB">
          <w:rPr>
            <w:rFonts w:ascii="Bookman Old Style" w:eastAsiaTheme="majorEastAsia" w:hAnsi="Bookman Old Style" w:cstheme="majorBidi"/>
            <w:b/>
            <w:i/>
            <w:color w:val="3333FF"/>
            <w:sz w:val="20"/>
            <w:szCs w:val="20"/>
          </w:rPr>
          <w:t xml:space="preserve"> Masyarakat</w:t>
        </w:r>
        <w:r w:rsidR="005A797F">
          <w:rPr>
            <w:rFonts w:ascii="Bookman Old Style" w:eastAsiaTheme="majorEastAsia" w:hAnsi="Bookman Old Style" w:cstheme="majorBidi"/>
            <w:b/>
            <w:i/>
            <w:color w:val="3333FF"/>
            <w:sz w:val="20"/>
            <w:szCs w:val="20"/>
          </w:rPr>
          <w:t xml:space="preserve"> </w:t>
        </w:r>
        <w:proofErr w:type="spellStart"/>
        <w:r w:rsidR="005A797F">
          <w:rPr>
            <w:rFonts w:ascii="Bookman Old Style" w:eastAsiaTheme="majorEastAsia" w:hAnsi="Bookman Old Style" w:cstheme="majorBidi"/>
            <w:b/>
            <w:i/>
            <w:color w:val="3333FF"/>
            <w:sz w:val="20"/>
            <w:szCs w:val="20"/>
          </w:rPr>
          <w:t>Polda</w:t>
        </w:r>
        <w:proofErr w:type="spellEnd"/>
        <w:r w:rsidR="005A797F">
          <w:rPr>
            <w:rFonts w:ascii="Bookman Old Style" w:eastAsiaTheme="majorEastAsia" w:hAnsi="Bookman Old Style" w:cstheme="majorBidi"/>
            <w:b/>
            <w:i/>
            <w:color w:val="3333FF"/>
            <w:sz w:val="20"/>
            <w:szCs w:val="20"/>
          </w:rPr>
          <w:t xml:space="preserve"> </w:t>
        </w:r>
        <w:proofErr w:type="spellStart"/>
        <w:r w:rsidR="005A797F">
          <w:rPr>
            <w:rFonts w:ascii="Bookman Old Style" w:eastAsiaTheme="majorEastAsia" w:hAnsi="Bookman Old Style" w:cstheme="majorBidi"/>
            <w:b/>
            <w:i/>
            <w:color w:val="3333FF"/>
            <w:sz w:val="20"/>
            <w:szCs w:val="20"/>
          </w:rPr>
          <w:t>Kep</w:t>
        </w:r>
        <w:r w:rsidR="001814F6">
          <w:rPr>
            <w:rFonts w:ascii="Bookman Old Style" w:eastAsiaTheme="majorEastAsia" w:hAnsi="Bookman Old Style" w:cstheme="majorBidi"/>
            <w:b/>
            <w:i/>
            <w:color w:val="3333FF"/>
            <w:sz w:val="20"/>
            <w:szCs w:val="20"/>
          </w:rPr>
          <w:t>ulauan</w:t>
        </w:r>
        <w:proofErr w:type="spellEnd"/>
        <w:r w:rsidR="001814F6">
          <w:rPr>
            <w:rFonts w:ascii="Bookman Old Style" w:eastAsiaTheme="majorEastAsia" w:hAnsi="Bookman Old Style" w:cstheme="majorBidi"/>
            <w:b/>
            <w:i/>
            <w:color w:val="3333FF"/>
            <w:sz w:val="20"/>
            <w:szCs w:val="20"/>
          </w:rPr>
          <w:t xml:space="preserve"> Riau</w:t>
        </w:r>
        <w:r w:rsidR="00FD75BA">
          <w:rPr>
            <w:rFonts w:ascii="Bookman Old Style" w:eastAsiaTheme="majorEastAsia" w:hAnsi="Bookman Old Style" w:cstheme="majorBidi"/>
            <w:b/>
            <w:i/>
            <w:color w:val="3333FF"/>
            <w:sz w:val="20"/>
            <w:szCs w:val="20"/>
          </w:rPr>
          <w:t xml:space="preserve"> Semester 1</w:t>
        </w:r>
        <w:r w:rsidRPr="005D3486">
          <w:rPr>
            <w:rFonts w:ascii="Bookman Old Style" w:eastAsiaTheme="majorEastAsia" w:hAnsi="Bookman Old Style" w:cstheme="majorBidi"/>
            <w:b/>
            <w:i/>
            <w:color w:val="3333FF"/>
            <w:sz w:val="20"/>
            <w:szCs w:val="20"/>
          </w:rPr>
          <w:t xml:space="preserve"> </w:t>
        </w:r>
        <w:proofErr w:type="spellStart"/>
        <w:r w:rsidRPr="005D3486">
          <w:rPr>
            <w:rFonts w:ascii="Bookman Old Style" w:eastAsiaTheme="majorEastAsia" w:hAnsi="Bookman Old Style" w:cstheme="majorBidi"/>
            <w:b/>
            <w:i/>
            <w:color w:val="3333FF"/>
            <w:sz w:val="20"/>
            <w:szCs w:val="20"/>
          </w:rPr>
          <w:t>Tahun</w:t>
        </w:r>
        <w:proofErr w:type="spellEnd"/>
        <w:r w:rsidRPr="005D3486">
          <w:rPr>
            <w:rFonts w:ascii="Bookman Old Style" w:eastAsiaTheme="majorEastAsia" w:hAnsi="Bookman Old Style" w:cstheme="majorBidi"/>
            <w:b/>
            <w:i/>
            <w:color w:val="3333FF"/>
            <w:sz w:val="20"/>
            <w:szCs w:val="20"/>
          </w:rPr>
          <w:t xml:space="preserve"> </w:t>
        </w:r>
        <w:proofErr w:type="spellStart"/>
        <w:r w:rsidR="003510B6">
          <w:rPr>
            <w:rFonts w:ascii="Bookman Old Style" w:eastAsiaTheme="majorEastAsia" w:hAnsi="Bookman Old Style" w:cstheme="majorBidi"/>
            <w:b/>
            <w:i/>
            <w:color w:val="3333FF"/>
            <w:sz w:val="20"/>
            <w:szCs w:val="20"/>
          </w:rPr>
          <w:t>Anggaran</w:t>
        </w:r>
        <w:proofErr w:type="spellEnd"/>
        <w:r w:rsidR="003510B6">
          <w:rPr>
            <w:rFonts w:ascii="Bookman Old Style" w:eastAsiaTheme="majorEastAsia" w:hAnsi="Bookman Old Style" w:cstheme="majorBidi"/>
            <w:b/>
            <w:i/>
            <w:color w:val="3333FF"/>
            <w:sz w:val="20"/>
            <w:szCs w:val="20"/>
          </w:rPr>
          <w:t xml:space="preserve"> </w:t>
        </w:r>
        <w:r w:rsidR="005B7833">
          <w:rPr>
            <w:rFonts w:ascii="Bookman Old Style" w:eastAsiaTheme="majorEastAsia" w:hAnsi="Bookman Old Style" w:cstheme="majorBidi"/>
            <w:b/>
            <w:i/>
            <w:color w:val="3333FF"/>
            <w:sz w:val="20"/>
            <w:szCs w:val="20"/>
          </w:rPr>
          <w:t>20</w:t>
        </w:r>
        <w:r w:rsidR="00FD75BA">
          <w:rPr>
            <w:rFonts w:ascii="Bookman Old Style" w:eastAsiaTheme="majorEastAsia" w:hAnsi="Bookman Old Style" w:cstheme="majorBidi"/>
            <w:b/>
            <w:i/>
            <w:color w:val="3333FF"/>
            <w:sz w:val="20"/>
            <w:szCs w:val="20"/>
          </w:rPr>
          <w:t>23</w:t>
        </w:r>
        <w:r w:rsidR="003953AB">
          <w:rPr>
            <w:rFonts w:ascii="Bookman Old Style" w:eastAsiaTheme="majorEastAsia" w:hAnsi="Bookman Old Style" w:cstheme="majorBidi"/>
            <w:b/>
            <w:i/>
            <w:color w:val="3333FF"/>
            <w:sz w:val="20"/>
            <w:szCs w:val="20"/>
          </w:rPr>
          <w:t xml:space="preserve"> </w:t>
        </w:r>
        <w:r w:rsidR="00FD75BA">
          <w:rPr>
            <w:rFonts w:ascii="Bookman Old Style" w:eastAsiaTheme="majorEastAsia" w:hAnsi="Bookman Old Style" w:cstheme="majorBidi"/>
            <w:b/>
            <w:i/>
            <w:color w:val="3333FF"/>
            <w:sz w:val="20"/>
            <w:szCs w:val="20"/>
          </w:rPr>
          <w:t>Un</w:t>
        </w:r>
        <w:r w:rsidR="00592E0A">
          <w:rPr>
            <w:rFonts w:ascii="Bookman Old Style" w:eastAsiaTheme="majorEastAsia" w:hAnsi="Bookman Old Style" w:cstheme="majorBidi"/>
            <w:b/>
            <w:i/>
            <w:color w:val="3333FF"/>
            <w:sz w:val="20"/>
            <w:szCs w:val="20"/>
          </w:rPr>
          <w:t>audited</w:t>
        </w:r>
      </w:p>
    </w:sdtContent>
  </w:sdt>
  <w:p w14:paraId="05A2DDD5" w14:textId="77777777" w:rsidR="007A7551" w:rsidRDefault="007A7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27F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54A1553"/>
    <w:multiLevelType w:val="hybridMultilevel"/>
    <w:tmpl w:val="7B70EE22"/>
    <w:lvl w:ilvl="0" w:tplc="04210003">
      <w:start w:val="1"/>
      <w:numFmt w:val="bullet"/>
      <w:lvlText w:val="o"/>
      <w:lvlJc w:val="left"/>
      <w:pPr>
        <w:ind w:left="1576" w:hanging="360"/>
      </w:pPr>
      <w:rPr>
        <w:rFonts w:ascii="Courier New" w:hAnsi="Courier New" w:cs="Courier New" w:hint="default"/>
      </w:rPr>
    </w:lvl>
    <w:lvl w:ilvl="1" w:tplc="04210003" w:tentative="1">
      <w:start w:val="1"/>
      <w:numFmt w:val="bullet"/>
      <w:lvlText w:val="o"/>
      <w:lvlJc w:val="left"/>
      <w:pPr>
        <w:ind w:left="2296" w:hanging="360"/>
      </w:pPr>
      <w:rPr>
        <w:rFonts w:ascii="Courier New" w:hAnsi="Courier New" w:cs="Courier New" w:hint="default"/>
      </w:rPr>
    </w:lvl>
    <w:lvl w:ilvl="2" w:tplc="04210005" w:tentative="1">
      <w:start w:val="1"/>
      <w:numFmt w:val="bullet"/>
      <w:lvlText w:val=""/>
      <w:lvlJc w:val="left"/>
      <w:pPr>
        <w:ind w:left="3016" w:hanging="360"/>
      </w:pPr>
      <w:rPr>
        <w:rFonts w:ascii="Wingdings" w:hAnsi="Wingdings" w:hint="default"/>
      </w:rPr>
    </w:lvl>
    <w:lvl w:ilvl="3" w:tplc="04210001" w:tentative="1">
      <w:start w:val="1"/>
      <w:numFmt w:val="bullet"/>
      <w:lvlText w:val=""/>
      <w:lvlJc w:val="left"/>
      <w:pPr>
        <w:ind w:left="3736" w:hanging="360"/>
      </w:pPr>
      <w:rPr>
        <w:rFonts w:ascii="Symbol" w:hAnsi="Symbol" w:hint="default"/>
      </w:rPr>
    </w:lvl>
    <w:lvl w:ilvl="4" w:tplc="04210003" w:tentative="1">
      <w:start w:val="1"/>
      <w:numFmt w:val="bullet"/>
      <w:lvlText w:val="o"/>
      <w:lvlJc w:val="left"/>
      <w:pPr>
        <w:ind w:left="4456" w:hanging="360"/>
      </w:pPr>
      <w:rPr>
        <w:rFonts w:ascii="Courier New" w:hAnsi="Courier New" w:cs="Courier New" w:hint="default"/>
      </w:rPr>
    </w:lvl>
    <w:lvl w:ilvl="5" w:tplc="04210005" w:tentative="1">
      <w:start w:val="1"/>
      <w:numFmt w:val="bullet"/>
      <w:lvlText w:val=""/>
      <w:lvlJc w:val="left"/>
      <w:pPr>
        <w:ind w:left="5176" w:hanging="360"/>
      </w:pPr>
      <w:rPr>
        <w:rFonts w:ascii="Wingdings" w:hAnsi="Wingdings" w:hint="default"/>
      </w:rPr>
    </w:lvl>
    <w:lvl w:ilvl="6" w:tplc="04210001" w:tentative="1">
      <w:start w:val="1"/>
      <w:numFmt w:val="bullet"/>
      <w:lvlText w:val=""/>
      <w:lvlJc w:val="left"/>
      <w:pPr>
        <w:ind w:left="5896" w:hanging="360"/>
      </w:pPr>
      <w:rPr>
        <w:rFonts w:ascii="Symbol" w:hAnsi="Symbol" w:hint="default"/>
      </w:rPr>
    </w:lvl>
    <w:lvl w:ilvl="7" w:tplc="04210003" w:tentative="1">
      <w:start w:val="1"/>
      <w:numFmt w:val="bullet"/>
      <w:lvlText w:val="o"/>
      <w:lvlJc w:val="left"/>
      <w:pPr>
        <w:ind w:left="6616" w:hanging="360"/>
      </w:pPr>
      <w:rPr>
        <w:rFonts w:ascii="Courier New" w:hAnsi="Courier New" w:cs="Courier New" w:hint="default"/>
      </w:rPr>
    </w:lvl>
    <w:lvl w:ilvl="8" w:tplc="04210005" w:tentative="1">
      <w:start w:val="1"/>
      <w:numFmt w:val="bullet"/>
      <w:lvlText w:val=""/>
      <w:lvlJc w:val="left"/>
      <w:pPr>
        <w:ind w:left="7336" w:hanging="360"/>
      </w:pPr>
      <w:rPr>
        <w:rFonts w:ascii="Wingdings" w:hAnsi="Wingdings" w:hint="default"/>
      </w:rPr>
    </w:lvl>
  </w:abstractNum>
  <w:abstractNum w:abstractNumId="2" w15:restartNumberingAfterBreak="0">
    <w:nsid w:val="09385BA7"/>
    <w:multiLevelType w:val="multilevel"/>
    <w:tmpl w:val="4A646F6C"/>
    <w:lvl w:ilvl="0">
      <w:start w:val="1"/>
      <w:numFmt w:val="lowerLetter"/>
      <w:lvlText w:val="(%1)"/>
      <w:lvlJc w:val="left"/>
      <w:pPr>
        <w:tabs>
          <w:tab w:val="num" w:pos="720"/>
        </w:tabs>
        <w:ind w:left="720" w:hanging="360"/>
      </w:pPr>
      <w:rPr>
        <w:rFonts w:hint="default"/>
      </w:rPr>
    </w:lvl>
    <w:lvl w:ilvl="1">
      <w:start w:val="24"/>
      <w:numFmt w:val="decimal"/>
      <w:lvlText w:val="%2."/>
      <w:lvlJc w:val="left"/>
      <w:pPr>
        <w:tabs>
          <w:tab w:val="num" w:pos="1620"/>
        </w:tabs>
        <w:ind w:left="1620" w:hanging="540"/>
      </w:pPr>
      <w:rPr>
        <w:rFonts w:hint="default"/>
        <w:sz w:val="24"/>
      </w:rPr>
    </w:lvl>
    <w:lvl w:ilvl="2">
      <w:start w:val="9"/>
      <w:numFmt w:val="decimal"/>
      <w:lvlText w:val="%3"/>
      <w:lvlJc w:val="left"/>
      <w:pPr>
        <w:tabs>
          <w:tab w:val="num" w:pos="2340"/>
        </w:tabs>
        <w:ind w:left="2340" w:hanging="360"/>
      </w:pPr>
      <w:rPr>
        <w:rFonts w:hint="default"/>
      </w:rPr>
    </w:lvl>
    <w:lvl w:ilvl="3">
      <w:start w:val="2"/>
      <w:numFmt w:val="lowerLetter"/>
      <w:lvlText w:val="%4."/>
      <w:lvlJc w:val="left"/>
      <w:pPr>
        <w:tabs>
          <w:tab w:val="num" w:pos="2917"/>
        </w:tabs>
        <w:ind w:left="2917" w:hanging="397"/>
      </w:pPr>
      <w:rPr>
        <w:rFonts w:ascii="Arial" w:hAnsi="Arial" w:hint="default"/>
        <w:sz w:val="22"/>
        <w:szCs w:val="22"/>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FF9014E"/>
    <w:multiLevelType w:val="hybridMultilevel"/>
    <w:tmpl w:val="C89C8D2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0426617"/>
    <w:multiLevelType w:val="hybridMultilevel"/>
    <w:tmpl w:val="BE344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5203C"/>
    <w:multiLevelType w:val="hybridMultilevel"/>
    <w:tmpl w:val="3AC6236C"/>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6" w15:restartNumberingAfterBreak="0">
    <w:nsid w:val="13CE0707"/>
    <w:multiLevelType w:val="hybridMultilevel"/>
    <w:tmpl w:val="A88A2E36"/>
    <w:lvl w:ilvl="0" w:tplc="DEEC80BE">
      <w:start w:val="1"/>
      <w:numFmt w:val="bullet"/>
      <w:lvlText w:val=""/>
      <w:lvlJc w:val="left"/>
      <w:pPr>
        <w:ind w:left="1092" w:hanging="360"/>
      </w:pPr>
      <w:rPr>
        <w:rFonts w:ascii="Symbol" w:hAnsi="Symbol" w:hint="default"/>
        <w:color w:val="auto"/>
      </w:rPr>
    </w:lvl>
    <w:lvl w:ilvl="1" w:tplc="04090003">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7" w15:restartNumberingAfterBreak="0">
    <w:nsid w:val="14506D5B"/>
    <w:multiLevelType w:val="hybridMultilevel"/>
    <w:tmpl w:val="289EBD48"/>
    <w:lvl w:ilvl="0" w:tplc="04210003">
      <w:start w:val="1"/>
      <w:numFmt w:val="bullet"/>
      <w:lvlText w:val="o"/>
      <w:lvlJc w:val="left"/>
      <w:pPr>
        <w:ind w:left="1462" w:hanging="360"/>
      </w:pPr>
      <w:rPr>
        <w:rFonts w:ascii="Courier New" w:hAnsi="Courier New" w:cs="Courier New" w:hint="default"/>
      </w:rPr>
    </w:lvl>
    <w:lvl w:ilvl="1" w:tplc="04210003" w:tentative="1">
      <w:start w:val="1"/>
      <w:numFmt w:val="bullet"/>
      <w:lvlText w:val="o"/>
      <w:lvlJc w:val="left"/>
      <w:pPr>
        <w:ind w:left="2182" w:hanging="360"/>
      </w:pPr>
      <w:rPr>
        <w:rFonts w:ascii="Courier New" w:hAnsi="Courier New" w:cs="Courier New" w:hint="default"/>
      </w:rPr>
    </w:lvl>
    <w:lvl w:ilvl="2" w:tplc="04210005" w:tentative="1">
      <w:start w:val="1"/>
      <w:numFmt w:val="bullet"/>
      <w:lvlText w:val=""/>
      <w:lvlJc w:val="left"/>
      <w:pPr>
        <w:ind w:left="2902" w:hanging="360"/>
      </w:pPr>
      <w:rPr>
        <w:rFonts w:ascii="Wingdings" w:hAnsi="Wingdings" w:hint="default"/>
      </w:rPr>
    </w:lvl>
    <w:lvl w:ilvl="3" w:tplc="04210001" w:tentative="1">
      <w:start w:val="1"/>
      <w:numFmt w:val="bullet"/>
      <w:lvlText w:val=""/>
      <w:lvlJc w:val="left"/>
      <w:pPr>
        <w:ind w:left="3622" w:hanging="360"/>
      </w:pPr>
      <w:rPr>
        <w:rFonts w:ascii="Symbol" w:hAnsi="Symbol" w:hint="default"/>
      </w:rPr>
    </w:lvl>
    <w:lvl w:ilvl="4" w:tplc="04210003" w:tentative="1">
      <w:start w:val="1"/>
      <w:numFmt w:val="bullet"/>
      <w:lvlText w:val="o"/>
      <w:lvlJc w:val="left"/>
      <w:pPr>
        <w:ind w:left="4342" w:hanging="360"/>
      </w:pPr>
      <w:rPr>
        <w:rFonts w:ascii="Courier New" w:hAnsi="Courier New" w:cs="Courier New" w:hint="default"/>
      </w:rPr>
    </w:lvl>
    <w:lvl w:ilvl="5" w:tplc="04210005" w:tentative="1">
      <w:start w:val="1"/>
      <w:numFmt w:val="bullet"/>
      <w:lvlText w:val=""/>
      <w:lvlJc w:val="left"/>
      <w:pPr>
        <w:ind w:left="5062" w:hanging="360"/>
      </w:pPr>
      <w:rPr>
        <w:rFonts w:ascii="Wingdings" w:hAnsi="Wingdings" w:hint="default"/>
      </w:rPr>
    </w:lvl>
    <w:lvl w:ilvl="6" w:tplc="04210001" w:tentative="1">
      <w:start w:val="1"/>
      <w:numFmt w:val="bullet"/>
      <w:lvlText w:val=""/>
      <w:lvlJc w:val="left"/>
      <w:pPr>
        <w:ind w:left="5782" w:hanging="360"/>
      </w:pPr>
      <w:rPr>
        <w:rFonts w:ascii="Symbol" w:hAnsi="Symbol" w:hint="default"/>
      </w:rPr>
    </w:lvl>
    <w:lvl w:ilvl="7" w:tplc="04210003" w:tentative="1">
      <w:start w:val="1"/>
      <w:numFmt w:val="bullet"/>
      <w:lvlText w:val="o"/>
      <w:lvlJc w:val="left"/>
      <w:pPr>
        <w:ind w:left="6502" w:hanging="360"/>
      </w:pPr>
      <w:rPr>
        <w:rFonts w:ascii="Courier New" w:hAnsi="Courier New" w:cs="Courier New" w:hint="default"/>
      </w:rPr>
    </w:lvl>
    <w:lvl w:ilvl="8" w:tplc="04210005" w:tentative="1">
      <w:start w:val="1"/>
      <w:numFmt w:val="bullet"/>
      <w:lvlText w:val=""/>
      <w:lvlJc w:val="left"/>
      <w:pPr>
        <w:ind w:left="7222" w:hanging="360"/>
      </w:pPr>
      <w:rPr>
        <w:rFonts w:ascii="Wingdings" w:hAnsi="Wingdings" w:hint="default"/>
      </w:rPr>
    </w:lvl>
  </w:abstractNum>
  <w:abstractNum w:abstractNumId="8" w15:restartNumberingAfterBreak="0">
    <w:nsid w:val="19EB04BC"/>
    <w:multiLevelType w:val="multilevel"/>
    <w:tmpl w:val="27F403C4"/>
    <w:lvl w:ilvl="0">
      <w:start w:val="1"/>
      <w:numFmt w:val="decimal"/>
      <w:lvlText w:val="(%1)"/>
      <w:lvlJc w:val="left"/>
      <w:pPr>
        <w:tabs>
          <w:tab w:val="num" w:pos="720"/>
        </w:tabs>
        <w:ind w:left="720" w:hanging="360"/>
      </w:pPr>
      <w:rPr>
        <w:rFonts w:ascii="Arial" w:hAnsi="Arial" w:cs="Arial" w:hint="default"/>
        <w:b/>
        <w:i w:val="0"/>
        <w:strike w:val="0"/>
        <w:dstrike w:val="0"/>
        <w:sz w:val="22"/>
        <w:szCs w:val="22"/>
        <w:u w:val="none"/>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A5024BF"/>
    <w:multiLevelType w:val="hybridMultilevel"/>
    <w:tmpl w:val="2E0CCF9A"/>
    <w:lvl w:ilvl="0" w:tplc="005C1D1E">
      <w:start w:val="1"/>
      <w:numFmt w:val="decimal"/>
      <w:lvlText w:val="%1."/>
      <w:lvlJc w:val="left"/>
      <w:pPr>
        <w:ind w:left="928" w:hanging="360"/>
      </w:pPr>
      <w:rPr>
        <w:rFonts w:hint="default"/>
        <w:b/>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0" w15:restartNumberingAfterBreak="0">
    <w:nsid w:val="1E64290E"/>
    <w:multiLevelType w:val="hybridMultilevel"/>
    <w:tmpl w:val="51B626BE"/>
    <w:lvl w:ilvl="0" w:tplc="FE72ECEA">
      <w:start w:val="1"/>
      <w:numFmt w:val="lowerLetter"/>
      <w:lvlText w:val="%1."/>
      <w:lvlJc w:val="left"/>
      <w:pPr>
        <w:tabs>
          <w:tab w:val="num" w:pos="757"/>
        </w:tabs>
        <w:ind w:left="757" w:hanging="397"/>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080DBF"/>
    <w:multiLevelType w:val="hybridMultilevel"/>
    <w:tmpl w:val="F4A4C89E"/>
    <w:lvl w:ilvl="0" w:tplc="0AE2FC2A">
      <w:start w:val="1"/>
      <w:numFmt w:val="decimal"/>
      <w:lvlText w:val="%1)"/>
      <w:lvlJc w:val="left"/>
      <w:pPr>
        <w:ind w:left="360" w:hanging="360"/>
      </w:pPr>
      <w:rPr>
        <w:rFonts w:hint="default"/>
        <w:color w:val="0066FF"/>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12" w15:restartNumberingAfterBreak="0">
    <w:nsid w:val="20DC518F"/>
    <w:multiLevelType w:val="hybridMultilevel"/>
    <w:tmpl w:val="D1A42688"/>
    <w:lvl w:ilvl="0" w:tplc="1526C52C">
      <w:start w:val="1"/>
      <w:numFmt w:val="lowerLetter"/>
      <w:lvlText w:val="%1)"/>
      <w:lvlJc w:val="left"/>
      <w:pPr>
        <w:ind w:left="1386" w:hanging="360"/>
      </w:pPr>
      <w:rPr>
        <w:rFonts w:hint="default"/>
      </w:rPr>
    </w:lvl>
    <w:lvl w:ilvl="1" w:tplc="04210019" w:tentative="1">
      <w:start w:val="1"/>
      <w:numFmt w:val="lowerLetter"/>
      <w:lvlText w:val="%2."/>
      <w:lvlJc w:val="left"/>
      <w:pPr>
        <w:ind w:left="2106" w:hanging="360"/>
      </w:pPr>
    </w:lvl>
    <w:lvl w:ilvl="2" w:tplc="0421001B" w:tentative="1">
      <w:start w:val="1"/>
      <w:numFmt w:val="lowerRoman"/>
      <w:lvlText w:val="%3."/>
      <w:lvlJc w:val="right"/>
      <w:pPr>
        <w:ind w:left="2826" w:hanging="180"/>
      </w:pPr>
    </w:lvl>
    <w:lvl w:ilvl="3" w:tplc="0421000F" w:tentative="1">
      <w:start w:val="1"/>
      <w:numFmt w:val="decimal"/>
      <w:lvlText w:val="%4."/>
      <w:lvlJc w:val="left"/>
      <w:pPr>
        <w:ind w:left="3546" w:hanging="360"/>
      </w:pPr>
    </w:lvl>
    <w:lvl w:ilvl="4" w:tplc="04210019" w:tentative="1">
      <w:start w:val="1"/>
      <w:numFmt w:val="lowerLetter"/>
      <w:lvlText w:val="%5."/>
      <w:lvlJc w:val="left"/>
      <w:pPr>
        <w:ind w:left="4266" w:hanging="360"/>
      </w:pPr>
    </w:lvl>
    <w:lvl w:ilvl="5" w:tplc="0421001B" w:tentative="1">
      <w:start w:val="1"/>
      <w:numFmt w:val="lowerRoman"/>
      <w:lvlText w:val="%6."/>
      <w:lvlJc w:val="right"/>
      <w:pPr>
        <w:ind w:left="4986" w:hanging="180"/>
      </w:pPr>
    </w:lvl>
    <w:lvl w:ilvl="6" w:tplc="0421000F" w:tentative="1">
      <w:start w:val="1"/>
      <w:numFmt w:val="decimal"/>
      <w:lvlText w:val="%7."/>
      <w:lvlJc w:val="left"/>
      <w:pPr>
        <w:ind w:left="5706" w:hanging="360"/>
      </w:pPr>
    </w:lvl>
    <w:lvl w:ilvl="7" w:tplc="04210019" w:tentative="1">
      <w:start w:val="1"/>
      <w:numFmt w:val="lowerLetter"/>
      <w:lvlText w:val="%8."/>
      <w:lvlJc w:val="left"/>
      <w:pPr>
        <w:ind w:left="6426" w:hanging="360"/>
      </w:pPr>
    </w:lvl>
    <w:lvl w:ilvl="8" w:tplc="0421001B" w:tentative="1">
      <w:start w:val="1"/>
      <w:numFmt w:val="lowerRoman"/>
      <w:lvlText w:val="%9."/>
      <w:lvlJc w:val="right"/>
      <w:pPr>
        <w:ind w:left="7146" w:hanging="180"/>
      </w:pPr>
    </w:lvl>
  </w:abstractNum>
  <w:abstractNum w:abstractNumId="13" w15:restartNumberingAfterBreak="0">
    <w:nsid w:val="262348D1"/>
    <w:multiLevelType w:val="hybridMultilevel"/>
    <w:tmpl w:val="562A1D18"/>
    <w:lvl w:ilvl="0" w:tplc="04090001">
      <w:start w:val="1"/>
      <w:numFmt w:val="bullet"/>
      <w:lvlText w:val=""/>
      <w:lvlJc w:val="left"/>
      <w:pPr>
        <w:ind w:left="1181" w:hanging="360"/>
      </w:pPr>
      <w:rPr>
        <w:rFonts w:ascii="Symbol" w:hAnsi="Symbol" w:hint="default"/>
      </w:rPr>
    </w:lvl>
    <w:lvl w:ilvl="1" w:tplc="04090003" w:tentative="1">
      <w:start w:val="1"/>
      <w:numFmt w:val="bullet"/>
      <w:lvlText w:val="o"/>
      <w:lvlJc w:val="left"/>
      <w:pPr>
        <w:ind w:left="1901" w:hanging="360"/>
      </w:pPr>
      <w:rPr>
        <w:rFonts w:ascii="Courier New" w:hAnsi="Courier New" w:cs="Courier New" w:hint="default"/>
      </w:rPr>
    </w:lvl>
    <w:lvl w:ilvl="2" w:tplc="04090005" w:tentative="1">
      <w:start w:val="1"/>
      <w:numFmt w:val="bullet"/>
      <w:lvlText w:val=""/>
      <w:lvlJc w:val="left"/>
      <w:pPr>
        <w:ind w:left="2621" w:hanging="360"/>
      </w:pPr>
      <w:rPr>
        <w:rFonts w:ascii="Wingdings" w:hAnsi="Wingdings" w:hint="default"/>
      </w:rPr>
    </w:lvl>
    <w:lvl w:ilvl="3" w:tplc="04090001" w:tentative="1">
      <w:start w:val="1"/>
      <w:numFmt w:val="bullet"/>
      <w:lvlText w:val=""/>
      <w:lvlJc w:val="left"/>
      <w:pPr>
        <w:ind w:left="3341" w:hanging="360"/>
      </w:pPr>
      <w:rPr>
        <w:rFonts w:ascii="Symbol" w:hAnsi="Symbol" w:hint="default"/>
      </w:rPr>
    </w:lvl>
    <w:lvl w:ilvl="4" w:tplc="04090003" w:tentative="1">
      <w:start w:val="1"/>
      <w:numFmt w:val="bullet"/>
      <w:lvlText w:val="o"/>
      <w:lvlJc w:val="left"/>
      <w:pPr>
        <w:ind w:left="4061" w:hanging="360"/>
      </w:pPr>
      <w:rPr>
        <w:rFonts w:ascii="Courier New" w:hAnsi="Courier New" w:cs="Courier New" w:hint="default"/>
      </w:rPr>
    </w:lvl>
    <w:lvl w:ilvl="5" w:tplc="04090005" w:tentative="1">
      <w:start w:val="1"/>
      <w:numFmt w:val="bullet"/>
      <w:lvlText w:val=""/>
      <w:lvlJc w:val="left"/>
      <w:pPr>
        <w:ind w:left="4781" w:hanging="360"/>
      </w:pPr>
      <w:rPr>
        <w:rFonts w:ascii="Wingdings" w:hAnsi="Wingdings" w:hint="default"/>
      </w:rPr>
    </w:lvl>
    <w:lvl w:ilvl="6" w:tplc="04090001" w:tentative="1">
      <w:start w:val="1"/>
      <w:numFmt w:val="bullet"/>
      <w:lvlText w:val=""/>
      <w:lvlJc w:val="left"/>
      <w:pPr>
        <w:ind w:left="5501" w:hanging="360"/>
      </w:pPr>
      <w:rPr>
        <w:rFonts w:ascii="Symbol" w:hAnsi="Symbol" w:hint="default"/>
      </w:rPr>
    </w:lvl>
    <w:lvl w:ilvl="7" w:tplc="04090003" w:tentative="1">
      <w:start w:val="1"/>
      <w:numFmt w:val="bullet"/>
      <w:lvlText w:val="o"/>
      <w:lvlJc w:val="left"/>
      <w:pPr>
        <w:ind w:left="6221" w:hanging="360"/>
      </w:pPr>
      <w:rPr>
        <w:rFonts w:ascii="Courier New" w:hAnsi="Courier New" w:cs="Courier New" w:hint="default"/>
      </w:rPr>
    </w:lvl>
    <w:lvl w:ilvl="8" w:tplc="04090005" w:tentative="1">
      <w:start w:val="1"/>
      <w:numFmt w:val="bullet"/>
      <w:lvlText w:val=""/>
      <w:lvlJc w:val="left"/>
      <w:pPr>
        <w:ind w:left="6941" w:hanging="360"/>
      </w:pPr>
      <w:rPr>
        <w:rFonts w:ascii="Wingdings" w:hAnsi="Wingdings" w:hint="default"/>
      </w:rPr>
    </w:lvl>
  </w:abstractNum>
  <w:abstractNum w:abstractNumId="14" w15:restartNumberingAfterBreak="0">
    <w:nsid w:val="2820005C"/>
    <w:multiLevelType w:val="hybridMultilevel"/>
    <w:tmpl w:val="E410C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286AAE"/>
    <w:multiLevelType w:val="hybridMultilevel"/>
    <w:tmpl w:val="5782A54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C155FB5"/>
    <w:multiLevelType w:val="hybridMultilevel"/>
    <w:tmpl w:val="860AAB7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7" w15:restartNumberingAfterBreak="0">
    <w:nsid w:val="2CC955E9"/>
    <w:multiLevelType w:val="hybridMultilevel"/>
    <w:tmpl w:val="3BFA704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2D6A6A8E"/>
    <w:multiLevelType w:val="hybridMultilevel"/>
    <w:tmpl w:val="204C891E"/>
    <w:lvl w:ilvl="0" w:tplc="04210003">
      <w:start w:val="1"/>
      <w:numFmt w:val="bullet"/>
      <w:lvlText w:val="o"/>
      <w:lvlJc w:val="left"/>
      <w:pPr>
        <w:ind w:left="1469" w:hanging="360"/>
      </w:pPr>
      <w:rPr>
        <w:rFonts w:ascii="Courier New" w:hAnsi="Courier New" w:cs="Courier New" w:hint="default"/>
      </w:rPr>
    </w:lvl>
    <w:lvl w:ilvl="1" w:tplc="04210003" w:tentative="1">
      <w:start w:val="1"/>
      <w:numFmt w:val="bullet"/>
      <w:lvlText w:val="o"/>
      <w:lvlJc w:val="left"/>
      <w:pPr>
        <w:ind w:left="2189" w:hanging="360"/>
      </w:pPr>
      <w:rPr>
        <w:rFonts w:ascii="Courier New" w:hAnsi="Courier New" w:cs="Courier New" w:hint="default"/>
      </w:rPr>
    </w:lvl>
    <w:lvl w:ilvl="2" w:tplc="04210005" w:tentative="1">
      <w:start w:val="1"/>
      <w:numFmt w:val="bullet"/>
      <w:lvlText w:val=""/>
      <w:lvlJc w:val="left"/>
      <w:pPr>
        <w:ind w:left="2909" w:hanging="360"/>
      </w:pPr>
      <w:rPr>
        <w:rFonts w:ascii="Wingdings" w:hAnsi="Wingdings" w:hint="default"/>
      </w:rPr>
    </w:lvl>
    <w:lvl w:ilvl="3" w:tplc="04210001" w:tentative="1">
      <w:start w:val="1"/>
      <w:numFmt w:val="bullet"/>
      <w:lvlText w:val=""/>
      <w:lvlJc w:val="left"/>
      <w:pPr>
        <w:ind w:left="3629" w:hanging="360"/>
      </w:pPr>
      <w:rPr>
        <w:rFonts w:ascii="Symbol" w:hAnsi="Symbol" w:hint="default"/>
      </w:rPr>
    </w:lvl>
    <w:lvl w:ilvl="4" w:tplc="04210003" w:tentative="1">
      <w:start w:val="1"/>
      <w:numFmt w:val="bullet"/>
      <w:lvlText w:val="o"/>
      <w:lvlJc w:val="left"/>
      <w:pPr>
        <w:ind w:left="4349" w:hanging="360"/>
      </w:pPr>
      <w:rPr>
        <w:rFonts w:ascii="Courier New" w:hAnsi="Courier New" w:cs="Courier New" w:hint="default"/>
      </w:rPr>
    </w:lvl>
    <w:lvl w:ilvl="5" w:tplc="04210005" w:tentative="1">
      <w:start w:val="1"/>
      <w:numFmt w:val="bullet"/>
      <w:lvlText w:val=""/>
      <w:lvlJc w:val="left"/>
      <w:pPr>
        <w:ind w:left="5069" w:hanging="360"/>
      </w:pPr>
      <w:rPr>
        <w:rFonts w:ascii="Wingdings" w:hAnsi="Wingdings" w:hint="default"/>
      </w:rPr>
    </w:lvl>
    <w:lvl w:ilvl="6" w:tplc="04210001" w:tentative="1">
      <w:start w:val="1"/>
      <w:numFmt w:val="bullet"/>
      <w:lvlText w:val=""/>
      <w:lvlJc w:val="left"/>
      <w:pPr>
        <w:ind w:left="5789" w:hanging="360"/>
      </w:pPr>
      <w:rPr>
        <w:rFonts w:ascii="Symbol" w:hAnsi="Symbol" w:hint="default"/>
      </w:rPr>
    </w:lvl>
    <w:lvl w:ilvl="7" w:tplc="04210003" w:tentative="1">
      <w:start w:val="1"/>
      <w:numFmt w:val="bullet"/>
      <w:lvlText w:val="o"/>
      <w:lvlJc w:val="left"/>
      <w:pPr>
        <w:ind w:left="6509" w:hanging="360"/>
      </w:pPr>
      <w:rPr>
        <w:rFonts w:ascii="Courier New" w:hAnsi="Courier New" w:cs="Courier New" w:hint="default"/>
      </w:rPr>
    </w:lvl>
    <w:lvl w:ilvl="8" w:tplc="04210005" w:tentative="1">
      <w:start w:val="1"/>
      <w:numFmt w:val="bullet"/>
      <w:lvlText w:val=""/>
      <w:lvlJc w:val="left"/>
      <w:pPr>
        <w:ind w:left="7229" w:hanging="360"/>
      </w:pPr>
      <w:rPr>
        <w:rFonts w:ascii="Wingdings" w:hAnsi="Wingdings" w:hint="default"/>
      </w:rPr>
    </w:lvl>
  </w:abstractNum>
  <w:abstractNum w:abstractNumId="19" w15:restartNumberingAfterBreak="0">
    <w:nsid w:val="2F127415"/>
    <w:multiLevelType w:val="hybridMultilevel"/>
    <w:tmpl w:val="4E02FF56"/>
    <w:lvl w:ilvl="0" w:tplc="04090001">
      <w:start w:val="1"/>
      <w:numFmt w:val="bullet"/>
      <w:lvlText w:val=""/>
      <w:lvlJc w:val="left"/>
      <w:pPr>
        <w:ind w:left="1092" w:hanging="360"/>
      </w:pPr>
      <w:rPr>
        <w:rFonts w:ascii="Symbol" w:hAnsi="Symbol"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20" w15:restartNumberingAfterBreak="0">
    <w:nsid w:val="2F1D34F6"/>
    <w:multiLevelType w:val="hybridMultilevel"/>
    <w:tmpl w:val="56A691B4"/>
    <w:lvl w:ilvl="0" w:tplc="04210003">
      <w:start w:val="1"/>
      <w:numFmt w:val="bullet"/>
      <w:lvlText w:val="o"/>
      <w:lvlJc w:val="left"/>
      <w:pPr>
        <w:ind w:left="1859" w:hanging="360"/>
      </w:pPr>
      <w:rPr>
        <w:rFonts w:ascii="Courier New" w:hAnsi="Courier New" w:cs="Courier New" w:hint="default"/>
      </w:rPr>
    </w:lvl>
    <w:lvl w:ilvl="1" w:tplc="04210003" w:tentative="1">
      <w:start w:val="1"/>
      <w:numFmt w:val="bullet"/>
      <w:lvlText w:val="o"/>
      <w:lvlJc w:val="left"/>
      <w:pPr>
        <w:ind w:left="2579" w:hanging="360"/>
      </w:pPr>
      <w:rPr>
        <w:rFonts w:ascii="Courier New" w:hAnsi="Courier New" w:cs="Courier New" w:hint="default"/>
      </w:rPr>
    </w:lvl>
    <w:lvl w:ilvl="2" w:tplc="04210005" w:tentative="1">
      <w:start w:val="1"/>
      <w:numFmt w:val="bullet"/>
      <w:lvlText w:val=""/>
      <w:lvlJc w:val="left"/>
      <w:pPr>
        <w:ind w:left="3299" w:hanging="360"/>
      </w:pPr>
      <w:rPr>
        <w:rFonts w:ascii="Wingdings" w:hAnsi="Wingdings" w:hint="default"/>
      </w:rPr>
    </w:lvl>
    <w:lvl w:ilvl="3" w:tplc="04210001" w:tentative="1">
      <w:start w:val="1"/>
      <w:numFmt w:val="bullet"/>
      <w:lvlText w:val=""/>
      <w:lvlJc w:val="left"/>
      <w:pPr>
        <w:ind w:left="4019" w:hanging="360"/>
      </w:pPr>
      <w:rPr>
        <w:rFonts w:ascii="Symbol" w:hAnsi="Symbol" w:hint="default"/>
      </w:rPr>
    </w:lvl>
    <w:lvl w:ilvl="4" w:tplc="04210003" w:tentative="1">
      <w:start w:val="1"/>
      <w:numFmt w:val="bullet"/>
      <w:lvlText w:val="o"/>
      <w:lvlJc w:val="left"/>
      <w:pPr>
        <w:ind w:left="4739" w:hanging="360"/>
      </w:pPr>
      <w:rPr>
        <w:rFonts w:ascii="Courier New" w:hAnsi="Courier New" w:cs="Courier New" w:hint="default"/>
      </w:rPr>
    </w:lvl>
    <w:lvl w:ilvl="5" w:tplc="04210005" w:tentative="1">
      <w:start w:val="1"/>
      <w:numFmt w:val="bullet"/>
      <w:lvlText w:val=""/>
      <w:lvlJc w:val="left"/>
      <w:pPr>
        <w:ind w:left="5459" w:hanging="360"/>
      </w:pPr>
      <w:rPr>
        <w:rFonts w:ascii="Wingdings" w:hAnsi="Wingdings" w:hint="default"/>
      </w:rPr>
    </w:lvl>
    <w:lvl w:ilvl="6" w:tplc="04210001" w:tentative="1">
      <w:start w:val="1"/>
      <w:numFmt w:val="bullet"/>
      <w:lvlText w:val=""/>
      <w:lvlJc w:val="left"/>
      <w:pPr>
        <w:ind w:left="6179" w:hanging="360"/>
      </w:pPr>
      <w:rPr>
        <w:rFonts w:ascii="Symbol" w:hAnsi="Symbol" w:hint="default"/>
      </w:rPr>
    </w:lvl>
    <w:lvl w:ilvl="7" w:tplc="04210003" w:tentative="1">
      <w:start w:val="1"/>
      <w:numFmt w:val="bullet"/>
      <w:lvlText w:val="o"/>
      <w:lvlJc w:val="left"/>
      <w:pPr>
        <w:ind w:left="6899" w:hanging="360"/>
      </w:pPr>
      <w:rPr>
        <w:rFonts w:ascii="Courier New" w:hAnsi="Courier New" w:cs="Courier New" w:hint="default"/>
      </w:rPr>
    </w:lvl>
    <w:lvl w:ilvl="8" w:tplc="04210005" w:tentative="1">
      <w:start w:val="1"/>
      <w:numFmt w:val="bullet"/>
      <w:lvlText w:val=""/>
      <w:lvlJc w:val="left"/>
      <w:pPr>
        <w:ind w:left="7619" w:hanging="360"/>
      </w:pPr>
      <w:rPr>
        <w:rFonts w:ascii="Wingdings" w:hAnsi="Wingdings" w:hint="default"/>
      </w:rPr>
    </w:lvl>
  </w:abstractNum>
  <w:abstractNum w:abstractNumId="21" w15:restartNumberingAfterBreak="0">
    <w:nsid w:val="301D10A5"/>
    <w:multiLevelType w:val="hybridMultilevel"/>
    <w:tmpl w:val="7BEECBBC"/>
    <w:lvl w:ilvl="0" w:tplc="04090001">
      <w:start w:val="1"/>
      <w:numFmt w:val="bullet"/>
      <w:lvlText w:val=""/>
      <w:lvlJc w:val="left"/>
      <w:pPr>
        <w:ind w:left="1452" w:hanging="360"/>
      </w:pPr>
      <w:rPr>
        <w:rFonts w:ascii="Symbol" w:hAnsi="Symbol" w:hint="default"/>
      </w:rPr>
    </w:lvl>
    <w:lvl w:ilvl="1" w:tplc="04090003">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22" w15:restartNumberingAfterBreak="0">
    <w:nsid w:val="32440959"/>
    <w:multiLevelType w:val="hybridMultilevel"/>
    <w:tmpl w:val="A6D6F72A"/>
    <w:lvl w:ilvl="0" w:tplc="318C4FFA">
      <w:start w:val="1"/>
      <w:numFmt w:val="lowerLetter"/>
      <w:lvlText w:val="(%1)"/>
      <w:lvlJc w:val="left"/>
      <w:pPr>
        <w:ind w:left="3159" w:hanging="360"/>
      </w:pPr>
      <w:rPr>
        <w:rFonts w:hint="default"/>
      </w:rPr>
    </w:lvl>
    <w:lvl w:ilvl="1" w:tplc="04210019" w:tentative="1">
      <w:start w:val="1"/>
      <w:numFmt w:val="lowerLetter"/>
      <w:lvlText w:val="%2."/>
      <w:lvlJc w:val="left"/>
      <w:pPr>
        <w:ind w:left="3879" w:hanging="360"/>
      </w:pPr>
    </w:lvl>
    <w:lvl w:ilvl="2" w:tplc="0421001B" w:tentative="1">
      <w:start w:val="1"/>
      <w:numFmt w:val="lowerRoman"/>
      <w:lvlText w:val="%3."/>
      <w:lvlJc w:val="right"/>
      <w:pPr>
        <w:ind w:left="4599" w:hanging="180"/>
      </w:pPr>
    </w:lvl>
    <w:lvl w:ilvl="3" w:tplc="0421000F" w:tentative="1">
      <w:start w:val="1"/>
      <w:numFmt w:val="decimal"/>
      <w:lvlText w:val="%4."/>
      <w:lvlJc w:val="left"/>
      <w:pPr>
        <w:ind w:left="5319" w:hanging="360"/>
      </w:pPr>
    </w:lvl>
    <w:lvl w:ilvl="4" w:tplc="04210019" w:tentative="1">
      <w:start w:val="1"/>
      <w:numFmt w:val="lowerLetter"/>
      <w:lvlText w:val="%5."/>
      <w:lvlJc w:val="left"/>
      <w:pPr>
        <w:ind w:left="6039" w:hanging="360"/>
      </w:pPr>
    </w:lvl>
    <w:lvl w:ilvl="5" w:tplc="0421001B" w:tentative="1">
      <w:start w:val="1"/>
      <w:numFmt w:val="lowerRoman"/>
      <w:lvlText w:val="%6."/>
      <w:lvlJc w:val="right"/>
      <w:pPr>
        <w:ind w:left="6759" w:hanging="180"/>
      </w:pPr>
    </w:lvl>
    <w:lvl w:ilvl="6" w:tplc="0421000F" w:tentative="1">
      <w:start w:val="1"/>
      <w:numFmt w:val="decimal"/>
      <w:lvlText w:val="%7."/>
      <w:lvlJc w:val="left"/>
      <w:pPr>
        <w:ind w:left="7479" w:hanging="360"/>
      </w:pPr>
    </w:lvl>
    <w:lvl w:ilvl="7" w:tplc="04210019" w:tentative="1">
      <w:start w:val="1"/>
      <w:numFmt w:val="lowerLetter"/>
      <w:lvlText w:val="%8."/>
      <w:lvlJc w:val="left"/>
      <w:pPr>
        <w:ind w:left="8199" w:hanging="360"/>
      </w:pPr>
    </w:lvl>
    <w:lvl w:ilvl="8" w:tplc="0421001B" w:tentative="1">
      <w:start w:val="1"/>
      <w:numFmt w:val="lowerRoman"/>
      <w:lvlText w:val="%9."/>
      <w:lvlJc w:val="right"/>
      <w:pPr>
        <w:ind w:left="8919" w:hanging="180"/>
      </w:pPr>
    </w:lvl>
  </w:abstractNum>
  <w:abstractNum w:abstractNumId="23" w15:restartNumberingAfterBreak="0">
    <w:nsid w:val="33434DA6"/>
    <w:multiLevelType w:val="hybridMultilevel"/>
    <w:tmpl w:val="26F2897E"/>
    <w:lvl w:ilvl="0" w:tplc="7F84764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7824572"/>
    <w:multiLevelType w:val="hybridMultilevel"/>
    <w:tmpl w:val="122ED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7F9059B"/>
    <w:multiLevelType w:val="multilevel"/>
    <w:tmpl w:val="6F0488D2"/>
    <w:lvl w:ilvl="0">
      <w:start w:val="1"/>
      <w:numFmt w:val="decimal"/>
      <w:lvlText w:val="(%1)"/>
      <w:lvlJc w:val="left"/>
      <w:pPr>
        <w:tabs>
          <w:tab w:val="num" w:pos="720"/>
        </w:tabs>
        <w:ind w:left="720" w:hanging="360"/>
      </w:pPr>
      <w:rPr>
        <w:rFonts w:ascii="Arial" w:hAnsi="Arial" w:cs="Arial" w:hint="default"/>
        <w:b/>
        <w:i w:val="0"/>
        <w:strike w:val="0"/>
        <w:dstrike w:val="0"/>
        <w:sz w:val="22"/>
        <w:szCs w:val="22"/>
        <w:u w:val="none"/>
        <w:effect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9C74DAA"/>
    <w:multiLevelType w:val="hybridMultilevel"/>
    <w:tmpl w:val="7EFAC6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114E11"/>
    <w:multiLevelType w:val="hybridMultilevel"/>
    <w:tmpl w:val="54DE5F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F501DC1"/>
    <w:multiLevelType w:val="hybridMultilevel"/>
    <w:tmpl w:val="6D14F2C8"/>
    <w:lvl w:ilvl="0" w:tplc="0421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6BE2346"/>
    <w:multiLevelType w:val="hybridMultilevel"/>
    <w:tmpl w:val="CDB091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837313D"/>
    <w:multiLevelType w:val="hybridMultilevel"/>
    <w:tmpl w:val="8DA0C9C0"/>
    <w:lvl w:ilvl="0" w:tplc="08090011">
      <w:start w:val="1"/>
      <w:numFmt w:val="decimal"/>
      <w:lvlText w:val="%1)"/>
      <w:lvlJc w:val="left"/>
      <w:pPr>
        <w:ind w:left="1476" w:hanging="360"/>
      </w:pPr>
    </w:lvl>
    <w:lvl w:ilvl="1" w:tplc="04090019">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31" w15:restartNumberingAfterBreak="0">
    <w:nsid w:val="49E51ACA"/>
    <w:multiLevelType w:val="hybridMultilevel"/>
    <w:tmpl w:val="0D22544C"/>
    <w:lvl w:ilvl="0" w:tplc="04090001">
      <w:start w:val="1"/>
      <w:numFmt w:val="bullet"/>
      <w:lvlText w:val=""/>
      <w:lvlJc w:val="left"/>
      <w:pPr>
        <w:ind w:left="1092" w:hanging="360"/>
      </w:pPr>
      <w:rPr>
        <w:rFonts w:ascii="Symbol" w:hAnsi="Symbol" w:hint="default"/>
      </w:rPr>
    </w:lvl>
    <w:lvl w:ilvl="1" w:tplc="04090003" w:tentative="1">
      <w:start w:val="1"/>
      <w:numFmt w:val="bullet"/>
      <w:lvlText w:val="o"/>
      <w:lvlJc w:val="left"/>
      <w:pPr>
        <w:ind w:left="1812" w:hanging="360"/>
      </w:pPr>
      <w:rPr>
        <w:rFonts w:ascii="Courier New" w:hAnsi="Courier New" w:cs="Courier New" w:hint="default"/>
      </w:rPr>
    </w:lvl>
    <w:lvl w:ilvl="2" w:tplc="04090005" w:tentative="1">
      <w:start w:val="1"/>
      <w:numFmt w:val="bullet"/>
      <w:lvlText w:val=""/>
      <w:lvlJc w:val="left"/>
      <w:pPr>
        <w:ind w:left="2532" w:hanging="360"/>
      </w:pPr>
      <w:rPr>
        <w:rFonts w:ascii="Wingdings" w:hAnsi="Wingdings" w:hint="default"/>
      </w:rPr>
    </w:lvl>
    <w:lvl w:ilvl="3" w:tplc="04090001" w:tentative="1">
      <w:start w:val="1"/>
      <w:numFmt w:val="bullet"/>
      <w:lvlText w:val=""/>
      <w:lvlJc w:val="left"/>
      <w:pPr>
        <w:ind w:left="3252" w:hanging="360"/>
      </w:pPr>
      <w:rPr>
        <w:rFonts w:ascii="Symbol" w:hAnsi="Symbol" w:hint="default"/>
      </w:rPr>
    </w:lvl>
    <w:lvl w:ilvl="4" w:tplc="04090003" w:tentative="1">
      <w:start w:val="1"/>
      <w:numFmt w:val="bullet"/>
      <w:lvlText w:val="o"/>
      <w:lvlJc w:val="left"/>
      <w:pPr>
        <w:ind w:left="3972" w:hanging="360"/>
      </w:pPr>
      <w:rPr>
        <w:rFonts w:ascii="Courier New" w:hAnsi="Courier New" w:cs="Courier New" w:hint="default"/>
      </w:rPr>
    </w:lvl>
    <w:lvl w:ilvl="5" w:tplc="04090005" w:tentative="1">
      <w:start w:val="1"/>
      <w:numFmt w:val="bullet"/>
      <w:lvlText w:val=""/>
      <w:lvlJc w:val="left"/>
      <w:pPr>
        <w:ind w:left="4692" w:hanging="360"/>
      </w:pPr>
      <w:rPr>
        <w:rFonts w:ascii="Wingdings" w:hAnsi="Wingdings" w:hint="default"/>
      </w:rPr>
    </w:lvl>
    <w:lvl w:ilvl="6" w:tplc="04090001" w:tentative="1">
      <w:start w:val="1"/>
      <w:numFmt w:val="bullet"/>
      <w:lvlText w:val=""/>
      <w:lvlJc w:val="left"/>
      <w:pPr>
        <w:ind w:left="5412" w:hanging="360"/>
      </w:pPr>
      <w:rPr>
        <w:rFonts w:ascii="Symbol" w:hAnsi="Symbol" w:hint="default"/>
      </w:rPr>
    </w:lvl>
    <w:lvl w:ilvl="7" w:tplc="04090003" w:tentative="1">
      <w:start w:val="1"/>
      <w:numFmt w:val="bullet"/>
      <w:lvlText w:val="o"/>
      <w:lvlJc w:val="left"/>
      <w:pPr>
        <w:ind w:left="6132" w:hanging="360"/>
      </w:pPr>
      <w:rPr>
        <w:rFonts w:ascii="Courier New" w:hAnsi="Courier New" w:cs="Courier New" w:hint="default"/>
      </w:rPr>
    </w:lvl>
    <w:lvl w:ilvl="8" w:tplc="04090005" w:tentative="1">
      <w:start w:val="1"/>
      <w:numFmt w:val="bullet"/>
      <w:lvlText w:val=""/>
      <w:lvlJc w:val="left"/>
      <w:pPr>
        <w:ind w:left="6852" w:hanging="360"/>
      </w:pPr>
      <w:rPr>
        <w:rFonts w:ascii="Wingdings" w:hAnsi="Wingdings" w:hint="default"/>
      </w:rPr>
    </w:lvl>
  </w:abstractNum>
  <w:abstractNum w:abstractNumId="32" w15:restartNumberingAfterBreak="0">
    <w:nsid w:val="50E81A8A"/>
    <w:multiLevelType w:val="singleLevel"/>
    <w:tmpl w:val="4A96D0F6"/>
    <w:lvl w:ilvl="0">
      <w:start w:val="1"/>
      <w:numFmt w:val="decimal"/>
      <w:lvlText w:val="%1."/>
      <w:lvlJc w:val="left"/>
      <w:pPr>
        <w:tabs>
          <w:tab w:val="num" w:pos="814"/>
        </w:tabs>
        <w:ind w:left="814" w:hanging="454"/>
      </w:pPr>
      <w:rPr>
        <w:rFonts w:hint="default"/>
        <w:b w:val="0"/>
        <w:sz w:val="22"/>
        <w:szCs w:val="22"/>
      </w:rPr>
    </w:lvl>
  </w:abstractNum>
  <w:abstractNum w:abstractNumId="33" w15:restartNumberingAfterBreak="0">
    <w:nsid w:val="53966557"/>
    <w:multiLevelType w:val="hybridMultilevel"/>
    <w:tmpl w:val="3E942432"/>
    <w:lvl w:ilvl="0" w:tplc="DC2ABB40">
      <w:start w:val="1"/>
      <w:numFmt w:val="decimal"/>
      <w:lvlText w:val="%1."/>
      <w:lvlJc w:val="left"/>
      <w:pPr>
        <w:ind w:left="460" w:hanging="360"/>
      </w:pPr>
      <w:rPr>
        <w:rFonts w:ascii="Bookman Old Style" w:hAnsi="Bookman Old Style" w:hint="default"/>
        <w:sz w:val="24"/>
      </w:rPr>
    </w:lvl>
    <w:lvl w:ilvl="1" w:tplc="04210019" w:tentative="1">
      <w:start w:val="1"/>
      <w:numFmt w:val="lowerLetter"/>
      <w:lvlText w:val="%2."/>
      <w:lvlJc w:val="left"/>
      <w:pPr>
        <w:ind w:left="1180" w:hanging="360"/>
      </w:pPr>
    </w:lvl>
    <w:lvl w:ilvl="2" w:tplc="0421001B" w:tentative="1">
      <w:start w:val="1"/>
      <w:numFmt w:val="lowerRoman"/>
      <w:lvlText w:val="%3."/>
      <w:lvlJc w:val="right"/>
      <w:pPr>
        <w:ind w:left="1900" w:hanging="180"/>
      </w:pPr>
    </w:lvl>
    <w:lvl w:ilvl="3" w:tplc="0421000F" w:tentative="1">
      <w:start w:val="1"/>
      <w:numFmt w:val="decimal"/>
      <w:lvlText w:val="%4."/>
      <w:lvlJc w:val="left"/>
      <w:pPr>
        <w:ind w:left="2620" w:hanging="360"/>
      </w:pPr>
    </w:lvl>
    <w:lvl w:ilvl="4" w:tplc="04210019" w:tentative="1">
      <w:start w:val="1"/>
      <w:numFmt w:val="lowerLetter"/>
      <w:lvlText w:val="%5."/>
      <w:lvlJc w:val="left"/>
      <w:pPr>
        <w:ind w:left="3340" w:hanging="360"/>
      </w:pPr>
    </w:lvl>
    <w:lvl w:ilvl="5" w:tplc="0421001B" w:tentative="1">
      <w:start w:val="1"/>
      <w:numFmt w:val="lowerRoman"/>
      <w:lvlText w:val="%6."/>
      <w:lvlJc w:val="right"/>
      <w:pPr>
        <w:ind w:left="4060" w:hanging="180"/>
      </w:pPr>
    </w:lvl>
    <w:lvl w:ilvl="6" w:tplc="0421000F" w:tentative="1">
      <w:start w:val="1"/>
      <w:numFmt w:val="decimal"/>
      <w:lvlText w:val="%7."/>
      <w:lvlJc w:val="left"/>
      <w:pPr>
        <w:ind w:left="4780" w:hanging="360"/>
      </w:pPr>
    </w:lvl>
    <w:lvl w:ilvl="7" w:tplc="04210019" w:tentative="1">
      <w:start w:val="1"/>
      <w:numFmt w:val="lowerLetter"/>
      <w:lvlText w:val="%8."/>
      <w:lvlJc w:val="left"/>
      <w:pPr>
        <w:ind w:left="5500" w:hanging="360"/>
      </w:pPr>
    </w:lvl>
    <w:lvl w:ilvl="8" w:tplc="0421001B" w:tentative="1">
      <w:start w:val="1"/>
      <w:numFmt w:val="lowerRoman"/>
      <w:lvlText w:val="%9."/>
      <w:lvlJc w:val="right"/>
      <w:pPr>
        <w:ind w:left="6220" w:hanging="180"/>
      </w:pPr>
    </w:lvl>
  </w:abstractNum>
  <w:abstractNum w:abstractNumId="34" w15:restartNumberingAfterBreak="0">
    <w:nsid w:val="5B0B6FD9"/>
    <w:multiLevelType w:val="hybridMultilevel"/>
    <w:tmpl w:val="39FABD3E"/>
    <w:lvl w:ilvl="0" w:tplc="04210001">
      <w:start w:val="1"/>
      <w:numFmt w:val="bullet"/>
      <w:lvlText w:val=""/>
      <w:lvlJc w:val="left"/>
      <w:pPr>
        <w:ind w:left="1407" w:hanging="360"/>
      </w:pPr>
      <w:rPr>
        <w:rFonts w:ascii="Symbol" w:hAnsi="Symbol" w:hint="default"/>
      </w:rPr>
    </w:lvl>
    <w:lvl w:ilvl="1" w:tplc="8ED2AE56">
      <w:start w:val="1"/>
      <w:numFmt w:val="lowerLetter"/>
      <w:lvlText w:val="(%2)."/>
      <w:lvlJc w:val="left"/>
      <w:pPr>
        <w:ind w:left="1363" w:hanging="360"/>
      </w:pPr>
      <w:rPr>
        <w:rFonts w:hint="default"/>
      </w:r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5" w15:restartNumberingAfterBreak="0">
    <w:nsid w:val="5E7C0B53"/>
    <w:multiLevelType w:val="hybridMultilevel"/>
    <w:tmpl w:val="EE0A9872"/>
    <w:lvl w:ilvl="0" w:tplc="D3226660">
      <w:start w:val="1"/>
      <w:numFmt w:val="bullet"/>
      <w:lvlText w:val=""/>
      <w:lvlJc w:val="left"/>
      <w:pPr>
        <w:ind w:left="2047" w:hanging="360"/>
      </w:pPr>
      <w:rPr>
        <w:rFonts w:ascii="Symbol" w:hAnsi="Symbol" w:hint="default"/>
        <w:color w:val="auto"/>
      </w:rPr>
    </w:lvl>
    <w:lvl w:ilvl="1" w:tplc="04090003" w:tentative="1">
      <w:start w:val="1"/>
      <w:numFmt w:val="bullet"/>
      <w:lvlText w:val="o"/>
      <w:lvlJc w:val="left"/>
      <w:pPr>
        <w:ind w:left="2767" w:hanging="360"/>
      </w:pPr>
      <w:rPr>
        <w:rFonts w:ascii="Courier New" w:hAnsi="Courier New" w:cs="Courier New" w:hint="default"/>
      </w:rPr>
    </w:lvl>
    <w:lvl w:ilvl="2" w:tplc="04090005" w:tentative="1">
      <w:start w:val="1"/>
      <w:numFmt w:val="bullet"/>
      <w:lvlText w:val=""/>
      <w:lvlJc w:val="left"/>
      <w:pPr>
        <w:ind w:left="3487" w:hanging="360"/>
      </w:pPr>
      <w:rPr>
        <w:rFonts w:ascii="Wingdings" w:hAnsi="Wingdings" w:hint="default"/>
      </w:rPr>
    </w:lvl>
    <w:lvl w:ilvl="3" w:tplc="04090001" w:tentative="1">
      <w:start w:val="1"/>
      <w:numFmt w:val="bullet"/>
      <w:lvlText w:val=""/>
      <w:lvlJc w:val="left"/>
      <w:pPr>
        <w:ind w:left="4207" w:hanging="360"/>
      </w:pPr>
      <w:rPr>
        <w:rFonts w:ascii="Symbol" w:hAnsi="Symbol" w:hint="default"/>
      </w:rPr>
    </w:lvl>
    <w:lvl w:ilvl="4" w:tplc="04090003" w:tentative="1">
      <w:start w:val="1"/>
      <w:numFmt w:val="bullet"/>
      <w:lvlText w:val="o"/>
      <w:lvlJc w:val="left"/>
      <w:pPr>
        <w:ind w:left="4927" w:hanging="360"/>
      </w:pPr>
      <w:rPr>
        <w:rFonts w:ascii="Courier New" w:hAnsi="Courier New" w:cs="Courier New" w:hint="default"/>
      </w:rPr>
    </w:lvl>
    <w:lvl w:ilvl="5" w:tplc="04090005" w:tentative="1">
      <w:start w:val="1"/>
      <w:numFmt w:val="bullet"/>
      <w:lvlText w:val=""/>
      <w:lvlJc w:val="left"/>
      <w:pPr>
        <w:ind w:left="5647" w:hanging="360"/>
      </w:pPr>
      <w:rPr>
        <w:rFonts w:ascii="Wingdings" w:hAnsi="Wingdings" w:hint="default"/>
      </w:rPr>
    </w:lvl>
    <w:lvl w:ilvl="6" w:tplc="04090001" w:tentative="1">
      <w:start w:val="1"/>
      <w:numFmt w:val="bullet"/>
      <w:lvlText w:val=""/>
      <w:lvlJc w:val="left"/>
      <w:pPr>
        <w:ind w:left="6367" w:hanging="360"/>
      </w:pPr>
      <w:rPr>
        <w:rFonts w:ascii="Symbol" w:hAnsi="Symbol" w:hint="default"/>
      </w:rPr>
    </w:lvl>
    <w:lvl w:ilvl="7" w:tplc="04090003" w:tentative="1">
      <w:start w:val="1"/>
      <w:numFmt w:val="bullet"/>
      <w:lvlText w:val="o"/>
      <w:lvlJc w:val="left"/>
      <w:pPr>
        <w:ind w:left="7087" w:hanging="360"/>
      </w:pPr>
      <w:rPr>
        <w:rFonts w:ascii="Courier New" w:hAnsi="Courier New" w:cs="Courier New" w:hint="default"/>
      </w:rPr>
    </w:lvl>
    <w:lvl w:ilvl="8" w:tplc="04090005" w:tentative="1">
      <w:start w:val="1"/>
      <w:numFmt w:val="bullet"/>
      <w:lvlText w:val=""/>
      <w:lvlJc w:val="left"/>
      <w:pPr>
        <w:ind w:left="7807" w:hanging="360"/>
      </w:pPr>
      <w:rPr>
        <w:rFonts w:ascii="Wingdings" w:hAnsi="Wingdings" w:hint="default"/>
      </w:rPr>
    </w:lvl>
  </w:abstractNum>
  <w:abstractNum w:abstractNumId="36" w15:restartNumberingAfterBreak="0">
    <w:nsid w:val="5EBA4C75"/>
    <w:multiLevelType w:val="hybridMultilevel"/>
    <w:tmpl w:val="E5A6BF34"/>
    <w:lvl w:ilvl="0" w:tplc="0421000F">
      <w:start w:val="1"/>
      <w:numFmt w:val="decimal"/>
      <w:lvlText w:val="%1."/>
      <w:lvlJc w:val="left"/>
      <w:pPr>
        <w:ind w:left="1260" w:hanging="360"/>
      </w:pPr>
      <w:rPr>
        <w:rFonts w:hint="default"/>
      </w:rPr>
    </w:lvl>
    <w:lvl w:ilvl="1" w:tplc="04210019">
      <w:start w:val="1"/>
      <w:numFmt w:val="lowerLetter"/>
      <w:lvlText w:val="%2."/>
      <w:lvlJc w:val="left"/>
      <w:pPr>
        <w:ind w:left="2214" w:hanging="360"/>
      </w:pPr>
    </w:lvl>
    <w:lvl w:ilvl="2" w:tplc="0421001B" w:tentative="1">
      <w:start w:val="1"/>
      <w:numFmt w:val="lowerRoman"/>
      <w:lvlText w:val="%3."/>
      <w:lvlJc w:val="right"/>
      <w:pPr>
        <w:ind w:left="2934" w:hanging="180"/>
      </w:pPr>
    </w:lvl>
    <w:lvl w:ilvl="3" w:tplc="0421000F" w:tentative="1">
      <w:start w:val="1"/>
      <w:numFmt w:val="decimal"/>
      <w:lvlText w:val="%4."/>
      <w:lvlJc w:val="left"/>
      <w:pPr>
        <w:ind w:left="3654" w:hanging="360"/>
      </w:pPr>
    </w:lvl>
    <w:lvl w:ilvl="4" w:tplc="04210019" w:tentative="1">
      <w:start w:val="1"/>
      <w:numFmt w:val="lowerLetter"/>
      <w:lvlText w:val="%5."/>
      <w:lvlJc w:val="left"/>
      <w:pPr>
        <w:ind w:left="4374" w:hanging="360"/>
      </w:pPr>
    </w:lvl>
    <w:lvl w:ilvl="5" w:tplc="0421001B" w:tentative="1">
      <w:start w:val="1"/>
      <w:numFmt w:val="lowerRoman"/>
      <w:lvlText w:val="%6."/>
      <w:lvlJc w:val="right"/>
      <w:pPr>
        <w:ind w:left="5094" w:hanging="180"/>
      </w:pPr>
    </w:lvl>
    <w:lvl w:ilvl="6" w:tplc="0421000F" w:tentative="1">
      <w:start w:val="1"/>
      <w:numFmt w:val="decimal"/>
      <w:lvlText w:val="%7."/>
      <w:lvlJc w:val="left"/>
      <w:pPr>
        <w:ind w:left="5814" w:hanging="360"/>
      </w:pPr>
    </w:lvl>
    <w:lvl w:ilvl="7" w:tplc="04210019" w:tentative="1">
      <w:start w:val="1"/>
      <w:numFmt w:val="lowerLetter"/>
      <w:lvlText w:val="%8."/>
      <w:lvlJc w:val="left"/>
      <w:pPr>
        <w:ind w:left="6534" w:hanging="360"/>
      </w:pPr>
    </w:lvl>
    <w:lvl w:ilvl="8" w:tplc="0421001B" w:tentative="1">
      <w:start w:val="1"/>
      <w:numFmt w:val="lowerRoman"/>
      <w:lvlText w:val="%9."/>
      <w:lvlJc w:val="right"/>
      <w:pPr>
        <w:ind w:left="7254" w:hanging="180"/>
      </w:pPr>
    </w:lvl>
  </w:abstractNum>
  <w:abstractNum w:abstractNumId="37" w15:restartNumberingAfterBreak="0">
    <w:nsid w:val="630C2070"/>
    <w:multiLevelType w:val="hybridMultilevel"/>
    <w:tmpl w:val="5F42BAF0"/>
    <w:lvl w:ilvl="0" w:tplc="04090003">
      <w:start w:val="1"/>
      <w:numFmt w:val="bullet"/>
      <w:lvlText w:val="o"/>
      <w:lvlJc w:val="left"/>
      <w:pPr>
        <w:ind w:left="1807" w:hanging="360"/>
      </w:pPr>
      <w:rPr>
        <w:rFonts w:ascii="Courier New" w:hAnsi="Courier New" w:cs="Courier New" w:hint="default"/>
      </w:rPr>
    </w:lvl>
    <w:lvl w:ilvl="1" w:tplc="04090003" w:tentative="1">
      <w:start w:val="1"/>
      <w:numFmt w:val="bullet"/>
      <w:lvlText w:val="o"/>
      <w:lvlJc w:val="left"/>
      <w:pPr>
        <w:ind w:left="2527" w:hanging="360"/>
      </w:pPr>
      <w:rPr>
        <w:rFonts w:ascii="Courier New" w:hAnsi="Courier New" w:cs="Courier New" w:hint="default"/>
      </w:rPr>
    </w:lvl>
    <w:lvl w:ilvl="2" w:tplc="04090005" w:tentative="1">
      <w:start w:val="1"/>
      <w:numFmt w:val="bullet"/>
      <w:lvlText w:val=""/>
      <w:lvlJc w:val="left"/>
      <w:pPr>
        <w:ind w:left="3247" w:hanging="360"/>
      </w:pPr>
      <w:rPr>
        <w:rFonts w:ascii="Wingdings" w:hAnsi="Wingdings" w:hint="default"/>
      </w:rPr>
    </w:lvl>
    <w:lvl w:ilvl="3" w:tplc="04090001" w:tentative="1">
      <w:start w:val="1"/>
      <w:numFmt w:val="bullet"/>
      <w:lvlText w:val=""/>
      <w:lvlJc w:val="left"/>
      <w:pPr>
        <w:ind w:left="3967" w:hanging="360"/>
      </w:pPr>
      <w:rPr>
        <w:rFonts w:ascii="Symbol" w:hAnsi="Symbol" w:hint="default"/>
      </w:rPr>
    </w:lvl>
    <w:lvl w:ilvl="4" w:tplc="04090003" w:tentative="1">
      <w:start w:val="1"/>
      <w:numFmt w:val="bullet"/>
      <w:lvlText w:val="o"/>
      <w:lvlJc w:val="left"/>
      <w:pPr>
        <w:ind w:left="4687" w:hanging="360"/>
      </w:pPr>
      <w:rPr>
        <w:rFonts w:ascii="Courier New" w:hAnsi="Courier New" w:cs="Courier New" w:hint="default"/>
      </w:rPr>
    </w:lvl>
    <w:lvl w:ilvl="5" w:tplc="04090005" w:tentative="1">
      <w:start w:val="1"/>
      <w:numFmt w:val="bullet"/>
      <w:lvlText w:val=""/>
      <w:lvlJc w:val="left"/>
      <w:pPr>
        <w:ind w:left="5407" w:hanging="360"/>
      </w:pPr>
      <w:rPr>
        <w:rFonts w:ascii="Wingdings" w:hAnsi="Wingdings" w:hint="default"/>
      </w:rPr>
    </w:lvl>
    <w:lvl w:ilvl="6" w:tplc="04090001" w:tentative="1">
      <w:start w:val="1"/>
      <w:numFmt w:val="bullet"/>
      <w:lvlText w:val=""/>
      <w:lvlJc w:val="left"/>
      <w:pPr>
        <w:ind w:left="6127" w:hanging="360"/>
      </w:pPr>
      <w:rPr>
        <w:rFonts w:ascii="Symbol" w:hAnsi="Symbol" w:hint="default"/>
      </w:rPr>
    </w:lvl>
    <w:lvl w:ilvl="7" w:tplc="04090003" w:tentative="1">
      <w:start w:val="1"/>
      <w:numFmt w:val="bullet"/>
      <w:lvlText w:val="o"/>
      <w:lvlJc w:val="left"/>
      <w:pPr>
        <w:ind w:left="6847" w:hanging="360"/>
      </w:pPr>
      <w:rPr>
        <w:rFonts w:ascii="Courier New" w:hAnsi="Courier New" w:cs="Courier New" w:hint="default"/>
      </w:rPr>
    </w:lvl>
    <w:lvl w:ilvl="8" w:tplc="04090005" w:tentative="1">
      <w:start w:val="1"/>
      <w:numFmt w:val="bullet"/>
      <w:lvlText w:val=""/>
      <w:lvlJc w:val="left"/>
      <w:pPr>
        <w:ind w:left="7567" w:hanging="360"/>
      </w:pPr>
      <w:rPr>
        <w:rFonts w:ascii="Wingdings" w:hAnsi="Wingdings" w:hint="default"/>
      </w:rPr>
    </w:lvl>
  </w:abstractNum>
  <w:abstractNum w:abstractNumId="38" w15:restartNumberingAfterBreak="0">
    <w:nsid w:val="633C40AE"/>
    <w:multiLevelType w:val="hybridMultilevel"/>
    <w:tmpl w:val="D9564028"/>
    <w:lvl w:ilvl="0" w:tplc="77EE64FE">
      <w:start w:val="1"/>
      <w:numFmt w:val="lowerLetter"/>
      <w:lvlText w:val="(%1)"/>
      <w:lvlJc w:val="left"/>
      <w:pPr>
        <w:ind w:left="819" w:hanging="360"/>
      </w:pPr>
      <w:rPr>
        <w:rFonts w:hint="default"/>
      </w:rPr>
    </w:lvl>
    <w:lvl w:ilvl="1" w:tplc="04210019" w:tentative="1">
      <w:start w:val="1"/>
      <w:numFmt w:val="lowerLetter"/>
      <w:lvlText w:val="%2."/>
      <w:lvlJc w:val="left"/>
      <w:pPr>
        <w:ind w:left="1539" w:hanging="360"/>
      </w:pPr>
    </w:lvl>
    <w:lvl w:ilvl="2" w:tplc="0421001B" w:tentative="1">
      <w:start w:val="1"/>
      <w:numFmt w:val="lowerRoman"/>
      <w:lvlText w:val="%3."/>
      <w:lvlJc w:val="right"/>
      <w:pPr>
        <w:ind w:left="2259" w:hanging="180"/>
      </w:pPr>
    </w:lvl>
    <w:lvl w:ilvl="3" w:tplc="0421000F" w:tentative="1">
      <w:start w:val="1"/>
      <w:numFmt w:val="decimal"/>
      <w:lvlText w:val="%4."/>
      <w:lvlJc w:val="left"/>
      <w:pPr>
        <w:ind w:left="2979" w:hanging="360"/>
      </w:pPr>
    </w:lvl>
    <w:lvl w:ilvl="4" w:tplc="04210019" w:tentative="1">
      <w:start w:val="1"/>
      <w:numFmt w:val="lowerLetter"/>
      <w:lvlText w:val="%5."/>
      <w:lvlJc w:val="left"/>
      <w:pPr>
        <w:ind w:left="3699" w:hanging="360"/>
      </w:pPr>
    </w:lvl>
    <w:lvl w:ilvl="5" w:tplc="0421001B" w:tentative="1">
      <w:start w:val="1"/>
      <w:numFmt w:val="lowerRoman"/>
      <w:lvlText w:val="%6."/>
      <w:lvlJc w:val="right"/>
      <w:pPr>
        <w:ind w:left="4419" w:hanging="180"/>
      </w:pPr>
    </w:lvl>
    <w:lvl w:ilvl="6" w:tplc="0421000F" w:tentative="1">
      <w:start w:val="1"/>
      <w:numFmt w:val="decimal"/>
      <w:lvlText w:val="%7."/>
      <w:lvlJc w:val="left"/>
      <w:pPr>
        <w:ind w:left="5139" w:hanging="360"/>
      </w:pPr>
    </w:lvl>
    <w:lvl w:ilvl="7" w:tplc="04210019" w:tentative="1">
      <w:start w:val="1"/>
      <w:numFmt w:val="lowerLetter"/>
      <w:lvlText w:val="%8."/>
      <w:lvlJc w:val="left"/>
      <w:pPr>
        <w:ind w:left="5859" w:hanging="360"/>
      </w:pPr>
    </w:lvl>
    <w:lvl w:ilvl="8" w:tplc="0421001B" w:tentative="1">
      <w:start w:val="1"/>
      <w:numFmt w:val="lowerRoman"/>
      <w:lvlText w:val="%9."/>
      <w:lvlJc w:val="right"/>
      <w:pPr>
        <w:ind w:left="6579" w:hanging="180"/>
      </w:pPr>
    </w:lvl>
  </w:abstractNum>
  <w:abstractNum w:abstractNumId="39" w15:restartNumberingAfterBreak="0">
    <w:nsid w:val="667A224D"/>
    <w:multiLevelType w:val="hybridMultilevel"/>
    <w:tmpl w:val="522E2A1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7C123B1"/>
    <w:multiLevelType w:val="singleLevel"/>
    <w:tmpl w:val="7350389C"/>
    <w:lvl w:ilvl="0">
      <w:start w:val="1"/>
      <w:numFmt w:val="lowerLetter"/>
      <w:lvlText w:val="%1."/>
      <w:lvlJc w:val="left"/>
      <w:pPr>
        <w:tabs>
          <w:tab w:val="num" w:pos="1080"/>
        </w:tabs>
        <w:ind w:left="1080" w:hanging="360"/>
      </w:pPr>
      <w:rPr>
        <w:rFonts w:hint="default"/>
        <w:b/>
      </w:rPr>
    </w:lvl>
  </w:abstractNum>
  <w:abstractNum w:abstractNumId="41" w15:restartNumberingAfterBreak="0">
    <w:nsid w:val="6A563E03"/>
    <w:multiLevelType w:val="hybridMultilevel"/>
    <w:tmpl w:val="A1D4BA14"/>
    <w:lvl w:ilvl="0" w:tplc="2C32C4AE">
      <w:start w:val="1"/>
      <w:numFmt w:val="decimal"/>
      <w:lvlText w:val="%1)"/>
      <w:lvlJc w:val="left"/>
      <w:pPr>
        <w:ind w:left="1244" w:hanging="360"/>
      </w:pPr>
      <w:rPr>
        <w:rFonts w:hint="default"/>
        <w:color w:val="0066FF"/>
      </w:rPr>
    </w:lvl>
    <w:lvl w:ilvl="1" w:tplc="04210019" w:tentative="1">
      <w:start w:val="1"/>
      <w:numFmt w:val="lowerLetter"/>
      <w:lvlText w:val="%2."/>
      <w:lvlJc w:val="left"/>
      <w:pPr>
        <w:ind w:left="1964" w:hanging="360"/>
      </w:pPr>
    </w:lvl>
    <w:lvl w:ilvl="2" w:tplc="0421001B" w:tentative="1">
      <w:start w:val="1"/>
      <w:numFmt w:val="lowerRoman"/>
      <w:lvlText w:val="%3."/>
      <w:lvlJc w:val="right"/>
      <w:pPr>
        <w:ind w:left="2684" w:hanging="180"/>
      </w:pPr>
    </w:lvl>
    <w:lvl w:ilvl="3" w:tplc="0421000F" w:tentative="1">
      <w:start w:val="1"/>
      <w:numFmt w:val="decimal"/>
      <w:lvlText w:val="%4."/>
      <w:lvlJc w:val="left"/>
      <w:pPr>
        <w:ind w:left="3404" w:hanging="360"/>
      </w:pPr>
    </w:lvl>
    <w:lvl w:ilvl="4" w:tplc="04210019" w:tentative="1">
      <w:start w:val="1"/>
      <w:numFmt w:val="lowerLetter"/>
      <w:lvlText w:val="%5."/>
      <w:lvlJc w:val="left"/>
      <w:pPr>
        <w:ind w:left="4124" w:hanging="360"/>
      </w:pPr>
    </w:lvl>
    <w:lvl w:ilvl="5" w:tplc="0421001B" w:tentative="1">
      <w:start w:val="1"/>
      <w:numFmt w:val="lowerRoman"/>
      <w:lvlText w:val="%6."/>
      <w:lvlJc w:val="right"/>
      <w:pPr>
        <w:ind w:left="4844" w:hanging="180"/>
      </w:pPr>
    </w:lvl>
    <w:lvl w:ilvl="6" w:tplc="0421000F" w:tentative="1">
      <w:start w:val="1"/>
      <w:numFmt w:val="decimal"/>
      <w:lvlText w:val="%7."/>
      <w:lvlJc w:val="left"/>
      <w:pPr>
        <w:ind w:left="5564" w:hanging="360"/>
      </w:pPr>
    </w:lvl>
    <w:lvl w:ilvl="7" w:tplc="04210019" w:tentative="1">
      <w:start w:val="1"/>
      <w:numFmt w:val="lowerLetter"/>
      <w:lvlText w:val="%8."/>
      <w:lvlJc w:val="left"/>
      <w:pPr>
        <w:ind w:left="6284" w:hanging="360"/>
      </w:pPr>
    </w:lvl>
    <w:lvl w:ilvl="8" w:tplc="0421001B" w:tentative="1">
      <w:start w:val="1"/>
      <w:numFmt w:val="lowerRoman"/>
      <w:lvlText w:val="%9."/>
      <w:lvlJc w:val="right"/>
      <w:pPr>
        <w:ind w:left="7004" w:hanging="180"/>
      </w:pPr>
    </w:lvl>
  </w:abstractNum>
  <w:abstractNum w:abstractNumId="42" w15:restartNumberingAfterBreak="0">
    <w:nsid w:val="7A8B7BDF"/>
    <w:multiLevelType w:val="hybridMultilevel"/>
    <w:tmpl w:val="DF7E9870"/>
    <w:lvl w:ilvl="0" w:tplc="04090001">
      <w:start w:val="1"/>
      <w:numFmt w:val="bullet"/>
      <w:lvlText w:val=""/>
      <w:lvlJc w:val="left"/>
      <w:pPr>
        <w:ind w:left="372" w:hanging="360"/>
      </w:pPr>
      <w:rPr>
        <w:rFonts w:ascii="Symbol" w:hAnsi="Symbo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43" w15:restartNumberingAfterBreak="0">
    <w:nsid w:val="7BDB45FA"/>
    <w:multiLevelType w:val="hybridMultilevel"/>
    <w:tmpl w:val="63CC10F2"/>
    <w:lvl w:ilvl="0" w:tplc="7828F9A6">
      <w:start w:val="1"/>
      <w:numFmt w:val="lowerLetter"/>
      <w:lvlText w:val="%1)"/>
      <w:lvlJc w:val="left"/>
      <w:pPr>
        <w:ind w:left="1179" w:hanging="360"/>
      </w:pPr>
      <w:rPr>
        <w:color w:val="0066FF"/>
      </w:rPr>
    </w:lvl>
    <w:lvl w:ilvl="1" w:tplc="04210019">
      <w:start w:val="1"/>
      <w:numFmt w:val="lowerLetter"/>
      <w:lvlText w:val="%2."/>
      <w:lvlJc w:val="left"/>
      <w:pPr>
        <w:ind w:left="1899" w:hanging="360"/>
      </w:pPr>
    </w:lvl>
    <w:lvl w:ilvl="2" w:tplc="429CBE92">
      <w:start w:val="1"/>
      <w:numFmt w:val="lowerLetter"/>
      <w:lvlText w:val="(%3)"/>
      <w:lvlJc w:val="left"/>
      <w:pPr>
        <w:ind w:left="2799" w:hanging="360"/>
      </w:pPr>
      <w:rPr>
        <w:rFonts w:hint="default"/>
      </w:rPr>
    </w:lvl>
    <w:lvl w:ilvl="3" w:tplc="0421000F">
      <w:start w:val="1"/>
      <w:numFmt w:val="decimal"/>
      <w:lvlText w:val="%4."/>
      <w:lvlJc w:val="left"/>
      <w:pPr>
        <w:ind w:left="3339" w:hanging="360"/>
      </w:pPr>
    </w:lvl>
    <w:lvl w:ilvl="4" w:tplc="04210019" w:tentative="1">
      <w:start w:val="1"/>
      <w:numFmt w:val="lowerLetter"/>
      <w:lvlText w:val="%5."/>
      <w:lvlJc w:val="left"/>
      <w:pPr>
        <w:ind w:left="4059" w:hanging="360"/>
      </w:pPr>
    </w:lvl>
    <w:lvl w:ilvl="5" w:tplc="0421001B" w:tentative="1">
      <w:start w:val="1"/>
      <w:numFmt w:val="lowerRoman"/>
      <w:lvlText w:val="%6."/>
      <w:lvlJc w:val="right"/>
      <w:pPr>
        <w:ind w:left="4779" w:hanging="180"/>
      </w:pPr>
    </w:lvl>
    <w:lvl w:ilvl="6" w:tplc="0421000F" w:tentative="1">
      <w:start w:val="1"/>
      <w:numFmt w:val="decimal"/>
      <w:lvlText w:val="%7."/>
      <w:lvlJc w:val="left"/>
      <w:pPr>
        <w:ind w:left="5499" w:hanging="360"/>
      </w:pPr>
    </w:lvl>
    <w:lvl w:ilvl="7" w:tplc="04210019" w:tentative="1">
      <w:start w:val="1"/>
      <w:numFmt w:val="lowerLetter"/>
      <w:lvlText w:val="%8."/>
      <w:lvlJc w:val="left"/>
      <w:pPr>
        <w:ind w:left="6219" w:hanging="360"/>
      </w:pPr>
    </w:lvl>
    <w:lvl w:ilvl="8" w:tplc="0421001B" w:tentative="1">
      <w:start w:val="1"/>
      <w:numFmt w:val="lowerRoman"/>
      <w:lvlText w:val="%9."/>
      <w:lvlJc w:val="right"/>
      <w:pPr>
        <w:ind w:left="6939" w:hanging="180"/>
      </w:pPr>
    </w:lvl>
  </w:abstractNum>
  <w:num w:numId="1">
    <w:abstractNumId w:val="32"/>
  </w:num>
  <w:num w:numId="2">
    <w:abstractNumId w:val="8"/>
  </w:num>
  <w:num w:numId="3">
    <w:abstractNumId w:val="40"/>
  </w:num>
  <w:num w:numId="4">
    <w:abstractNumId w:val="10"/>
  </w:num>
  <w:num w:numId="5">
    <w:abstractNumId w:val="2"/>
  </w:num>
  <w:num w:numId="6">
    <w:abstractNumId w:val="5"/>
  </w:num>
  <w:num w:numId="7">
    <w:abstractNumId w:val="34"/>
  </w:num>
  <w:num w:numId="8">
    <w:abstractNumId w:val="29"/>
  </w:num>
  <w:num w:numId="9">
    <w:abstractNumId w:val="6"/>
  </w:num>
  <w:num w:numId="10">
    <w:abstractNumId w:val="19"/>
  </w:num>
  <w:num w:numId="11">
    <w:abstractNumId w:val="42"/>
  </w:num>
  <w:num w:numId="12">
    <w:abstractNumId w:val="21"/>
  </w:num>
  <w:num w:numId="13">
    <w:abstractNumId w:val="39"/>
  </w:num>
  <w:num w:numId="14">
    <w:abstractNumId w:val="24"/>
  </w:num>
  <w:num w:numId="15">
    <w:abstractNumId w:val="27"/>
  </w:num>
  <w:num w:numId="16">
    <w:abstractNumId w:val="26"/>
  </w:num>
  <w:num w:numId="17">
    <w:abstractNumId w:val="31"/>
  </w:num>
  <w:num w:numId="18">
    <w:abstractNumId w:val="14"/>
  </w:num>
  <w:num w:numId="19">
    <w:abstractNumId w:val="25"/>
  </w:num>
  <w:num w:numId="20">
    <w:abstractNumId w:val="4"/>
  </w:num>
  <w:num w:numId="21">
    <w:abstractNumId w:val="17"/>
  </w:num>
  <w:num w:numId="22">
    <w:abstractNumId w:val="16"/>
  </w:num>
  <w:num w:numId="23">
    <w:abstractNumId w:val="28"/>
  </w:num>
  <w:num w:numId="24">
    <w:abstractNumId w:val="3"/>
  </w:num>
  <w:num w:numId="25">
    <w:abstractNumId w:val="33"/>
  </w:num>
  <w:num w:numId="26">
    <w:abstractNumId w:val="15"/>
  </w:num>
  <w:num w:numId="27">
    <w:abstractNumId w:val="7"/>
  </w:num>
  <w:num w:numId="28">
    <w:abstractNumId w:val="1"/>
  </w:num>
  <w:num w:numId="29">
    <w:abstractNumId w:val="20"/>
  </w:num>
  <w:num w:numId="30">
    <w:abstractNumId w:val="38"/>
  </w:num>
  <w:num w:numId="31">
    <w:abstractNumId w:val="43"/>
  </w:num>
  <w:num w:numId="32">
    <w:abstractNumId w:val="11"/>
  </w:num>
  <w:num w:numId="33">
    <w:abstractNumId w:val="12"/>
  </w:num>
  <w:num w:numId="34">
    <w:abstractNumId w:val="22"/>
  </w:num>
  <w:num w:numId="35">
    <w:abstractNumId w:val="41"/>
  </w:num>
  <w:num w:numId="36">
    <w:abstractNumId w:val="0"/>
  </w:num>
  <w:num w:numId="37">
    <w:abstractNumId w:val="18"/>
  </w:num>
  <w:num w:numId="38">
    <w:abstractNumId w:val="30"/>
  </w:num>
  <w:num w:numId="39">
    <w:abstractNumId w:val="37"/>
  </w:num>
  <w:num w:numId="40">
    <w:abstractNumId w:val="35"/>
  </w:num>
  <w:num w:numId="41">
    <w:abstractNumId w:val="13"/>
  </w:num>
  <w:num w:numId="42">
    <w:abstractNumId w:val="9"/>
  </w:num>
  <w:num w:numId="43">
    <w:abstractNumId w:val="36"/>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585A"/>
    <w:rsid w:val="00003922"/>
    <w:rsid w:val="00004130"/>
    <w:rsid w:val="0001515E"/>
    <w:rsid w:val="000153A7"/>
    <w:rsid w:val="000210ED"/>
    <w:rsid w:val="00023AF7"/>
    <w:rsid w:val="00030405"/>
    <w:rsid w:val="00045750"/>
    <w:rsid w:val="00046102"/>
    <w:rsid w:val="00053A3C"/>
    <w:rsid w:val="0006030D"/>
    <w:rsid w:val="0007161F"/>
    <w:rsid w:val="000769E8"/>
    <w:rsid w:val="0008146A"/>
    <w:rsid w:val="00085027"/>
    <w:rsid w:val="000A1634"/>
    <w:rsid w:val="000A5B90"/>
    <w:rsid w:val="000A6F8C"/>
    <w:rsid w:val="000B379D"/>
    <w:rsid w:val="000C4541"/>
    <w:rsid w:val="000D2D23"/>
    <w:rsid w:val="000D3BE4"/>
    <w:rsid w:val="000D4796"/>
    <w:rsid w:val="000D79FC"/>
    <w:rsid w:val="000E2CAD"/>
    <w:rsid w:val="000F6798"/>
    <w:rsid w:val="0010156F"/>
    <w:rsid w:val="00112090"/>
    <w:rsid w:val="0011369C"/>
    <w:rsid w:val="00116C55"/>
    <w:rsid w:val="001275FB"/>
    <w:rsid w:val="00142BDF"/>
    <w:rsid w:val="00145A0A"/>
    <w:rsid w:val="001469E8"/>
    <w:rsid w:val="001514B0"/>
    <w:rsid w:val="00162251"/>
    <w:rsid w:val="00162F98"/>
    <w:rsid w:val="0016301F"/>
    <w:rsid w:val="00164464"/>
    <w:rsid w:val="00165DC9"/>
    <w:rsid w:val="0017299D"/>
    <w:rsid w:val="00176F61"/>
    <w:rsid w:val="00180893"/>
    <w:rsid w:val="001814F6"/>
    <w:rsid w:val="001864CA"/>
    <w:rsid w:val="00186BC3"/>
    <w:rsid w:val="00190AB7"/>
    <w:rsid w:val="00197860"/>
    <w:rsid w:val="001A02FF"/>
    <w:rsid w:val="001A131A"/>
    <w:rsid w:val="001A3CE5"/>
    <w:rsid w:val="001A4509"/>
    <w:rsid w:val="001B6967"/>
    <w:rsid w:val="001B7D90"/>
    <w:rsid w:val="001C3E84"/>
    <w:rsid w:val="001D77B9"/>
    <w:rsid w:val="001E2F7E"/>
    <w:rsid w:val="001F18A7"/>
    <w:rsid w:val="001F1F47"/>
    <w:rsid w:val="001F5BDB"/>
    <w:rsid w:val="00216734"/>
    <w:rsid w:val="00221195"/>
    <w:rsid w:val="0022167D"/>
    <w:rsid w:val="00224492"/>
    <w:rsid w:val="002362EA"/>
    <w:rsid w:val="00236F84"/>
    <w:rsid w:val="002514B1"/>
    <w:rsid w:val="002524AB"/>
    <w:rsid w:val="00260F4D"/>
    <w:rsid w:val="00261E95"/>
    <w:rsid w:val="00265313"/>
    <w:rsid w:val="002658A7"/>
    <w:rsid w:val="002661DE"/>
    <w:rsid w:val="00272659"/>
    <w:rsid w:val="00272E3D"/>
    <w:rsid w:val="00272F8F"/>
    <w:rsid w:val="0027490A"/>
    <w:rsid w:val="0027660D"/>
    <w:rsid w:val="00283404"/>
    <w:rsid w:val="00295C04"/>
    <w:rsid w:val="00297B5A"/>
    <w:rsid w:val="002A4AEE"/>
    <w:rsid w:val="002B3C65"/>
    <w:rsid w:val="002B67D9"/>
    <w:rsid w:val="002C060B"/>
    <w:rsid w:val="002C3CF7"/>
    <w:rsid w:val="002E26A9"/>
    <w:rsid w:val="002E38E3"/>
    <w:rsid w:val="002E6AF3"/>
    <w:rsid w:val="002F7700"/>
    <w:rsid w:val="0030338E"/>
    <w:rsid w:val="003054BF"/>
    <w:rsid w:val="00307285"/>
    <w:rsid w:val="00311B27"/>
    <w:rsid w:val="00315280"/>
    <w:rsid w:val="00320026"/>
    <w:rsid w:val="00327A01"/>
    <w:rsid w:val="00330D95"/>
    <w:rsid w:val="003348FE"/>
    <w:rsid w:val="00337325"/>
    <w:rsid w:val="0033755C"/>
    <w:rsid w:val="00341185"/>
    <w:rsid w:val="003510B6"/>
    <w:rsid w:val="0035150B"/>
    <w:rsid w:val="00361979"/>
    <w:rsid w:val="003625CC"/>
    <w:rsid w:val="003652F3"/>
    <w:rsid w:val="003727A3"/>
    <w:rsid w:val="00373FB5"/>
    <w:rsid w:val="0038098E"/>
    <w:rsid w:val="003828C4"/>
    <w:rsid w:val="00386922"/>
    <w:rsid w:val="003873BF"/>
    <w:rsid w:val="00390E78"/>
    <w:rsid w:val="00394298"/>
    <w:rsid w:val="003953AB"/>
    <w:rsid w:val="003955B2"/>
    <w:rsid w:val="00395621"/>
    <w:rsid w:val="003A0590"/>
    <w:rsid w:val="003A065C"/>
    <w:rsid w:val="003A1FDF"/>
    <w:rsid w:val="003B1298"/>
    <w:rsid w:val="003B4654"/>
    <w:rsid w:val="003B52E6"/>
    <w:rsid w:val="003B75C1"/>
    <w:rsid w:val="003C50CD"/>
    <w:rsid w:val="0040259A"/>
    <w:rsid w:val="00405B11"/>
    <w:rsid w:val="00420989"/>
    <w:rsid w:val="00437858"/>
    <w:rsid w:val="00446A47"/>
    <w:rsid w:val="00452E32"/>
    <w:rsid w:val="004563AD"/>
    <w:rsid w:val="00462A60"/>
    <w:rsid w:val="00463E64"/>
    <w:rsid w:val="00465D8D"/>
    <w:rsid w:val="0047256F"/>
    <w:rsid w:val="004725F3"/>
    <w:rsid w:val="00483EE2"/>
    <w:rsid w:val="00496B36"/>
    <w:rsid w:val="004B0890"/>
    <w:rsid w:val="004C3DE9"/>
    <w:rsid w:val="004C4AC7"/>
    <w:rsid w:val="004C67DA"/>
    <w:rsid w:val="004D3C3B"/>
    <w:rsid w:val="004D5F1A"/>
    <w:rsid w:val="004E2F85"/>
    <w:rsid w:val="004E3DF9"/>
    <w:rsid w:val="00515BED"/>
    <w:rsid w:val="00525EB4"/>
    <w:rsid w:val="00535491"/>
    <w:rsid w:val="0054093D"/>
    <w:rsid w:val="00541C07"/>
    <w:rsid w:val="00542589"/>
    <w:rsid w:val="00543D2D"/>
    <w:rsid w:val="00545946"/>
    <w:rsid w:val="005567FC"/>
    <w:rsid w:val="0056516F"/>
    <w:rsid w:val="005748C9"/>
    <w:rsid w:val="005875EC"/>
    <w:rsid w:val="00592E0A"/>
    <w:rsid w:val="005A122E"/>
    <w:rsid w:val="005A797F"/>
    <w:rsid w:val="005B0262"/>
    <w:rsid w:val="005B057D"/>
    <w:rsid w:val="005B7833"/>
    <w:rsid w:val="005B7D18"/>
    <w:rsid w:val="005C0CCE"/>
    <w:rsid w:val="005C6A46"/>
    <w:rsid w:val="005D3486"/>
    <w:rsid w:val="005D4E38"/>
    <w:rsid w:val="005D67BD"/>
    <w:rsid w:val="005F0D4B"/>
    <w:rsid w:val="005F4155"/>
    <w:rsid w:val="005F4853"/>
    <w:rsid w:val="005F6C11"/>
    <w:rsid w:val="00605752"/>
    <w:rsid w:val="00611AA8"/>
    <w:rsid w:val="00614FF9"/>
    <w:rsid w:val="00627BA7"/>
    <w:rsid w:val="00632B45"/>
    <w:rsid w:val="00636E04"/>
    <w:rsid w:val="00636F48"/>
    <w:rsid w:val="006412D2"/>
    <w:rsid w:val="006418B1"/>
    <w:rsid w:val="0064217A"/>
    <w:rsid w:val="00645441"/>
    <w:rsid w:val="006561CA"/>
    <w:rsid w:val="00664E20"/>
    <w:rsid w:val="00675EA4"/>
    <w:rsid w:val="00676320"/>
    <w:rsid w:val="006868EC"/>
    <w:rsid w:val="00697C42"/>
    <w:rsid w:val="006A27BD"/>
    <w:rsid w:val="006A38C2"/>
    <w:rsid w:val="006C1882"/>
    <w:rsid w:val="006C2C4C"/>
    <w:rsid w:val="006E108C"/>
    <w:rsid w:val="006F3A81"/>
    <w:rsid w:val="0070502E"/>
    <w:rsid w:val="007056AE"/>
    <w:rsid w:val="007111B7"/>
    <w:rsid w:val="007131A6"/>
    <w:rsid w:val="00720896"/>
    <w:rsid w:val="007309A4"/>
    <w:rsid w:val="0074393B"/>
    <w:rsid w:val="007445E0"/>
    <w:rsid w:val="007502D3"/>
    <w:rsid w:val="00751345"/>
    <w:rsid w:val="00755D54"/>
    <w:rsid w:val="00760D94"/>
    <w:rsid w:val="00761A45"/>
    <w:rsid w:val="00774962"/>
    <w:rsid w:val="0077662E"/>
    <w:rsid w:val="0079579A"/>
    <w:rsid w:val="007959E6"/>
    <w:rsid w:val="007A7551"/>
    <w:rsid w:val="007B15C0"/>
    <w:rsid w:val="007B23B5"/>
    <w:rsid w:val="007B430D"/>
    <w:rsid w:val="007C000F"/>
    <w:rsid w:val="007C0ED4"/>
    <w:rsid w:val="007C19B4"/>
    <w:rsid w:val="007C221D"/>
    <w:rsid w:val="007C6254"/>
    <w:rsid w:val="007C7276"/>
    <w:rsid w:val="007C7378"/>
    <w:rsid w:val="007E492D"/>
    <w:rsid w:val="007E765B"/>
    <w:rsid w:val="007F1025"/>
    <w:rsid w:val="008016F2"/>
    <w:rsid w:val="0080343F"/>
    <w:rsid w:val="008166E2"/>
    <w:rsid w:val="0082173A"/>
    <w:rsid w:val="0083138D"/>
    <w:rsid w:val="008413F7"/>
    <w:rsid w:val="00854A0F"/>
    <w:rsid w:val="00861CE1"/>
    <w:rsid w:val="00865318"/>
    <w:rsid w:val="00870E8B"/>
    <w:rsid w:val="00871AB0"/>
    <w:rsid w:val="00872ED4"/>
    <w:rsid w:val="00876364"/>
    <w:rsid w:val="008A07E1"/>
    <w:rsid w:val="008A5B7B"/>
    <w:rsid w:val="008A735C"/>
    <w:rsid w:val="008A73B4"/>
    <w:rsid w:val="008B4229"/>
    <w:rsid w:val="008B5917"/>
    <w:rsid w:val="008C004C"/>
    <w:rsid w:val="008C37F4"/>
    <w:rsid w:val="008C7D6C"/>
    <w:rsid w:val="008D6B6C"/>
    <w:rsid w:val="008D782F"/>
    <w:rsid w:val="008E1D0D"/>
    <w:rsid w:val="008F7C43"/>
    <w:rsid w:val="00903E0D"/>
    <w:rsid w:val="009054CB"/>
    <w:rsid w:val="009241AA"/>
    <w:rsid w:val="00927479"/>
    <w:rsid w:val="009305F1"/>
    <w:rsid w:val="00946791"/>
    <w:rsid w:val="009476F8"/>
    <w:rsid w:val="00967F09"/>
    <w:rsid w:val="009741C3"/>
    <w:rsid w:val="009914A0"/>
    <w:rsid w:val="00991EA1"/>
    <w:rsid w:val="0099324D"/>
    <w:rsid w:val="009961A9"/>
    <w:rsid w:val="009A20A1"/>
    <w:rsid w:val="009B1B2C"/>
    <w:rsid w:val="009B3255"/>
    <w:rsid w:val="009C3B1F"/>
    <w:rsid w:val="009C63F1"/>
    <w:rsid w:val="009D00D7"/>
    <w:rsid w:val="009D4CED"/>
    <w:rsid w:val="009E6BB0"/>
    <w:rsid w:val="009F0D03"/>
    <w:rsid w:val="009F4F20"/>
    <w:rsid w:val="009F56DF"/>
    <w:rsid w:val="009F7A35"/>
    <w:rsid w:val="009F7C0E"/>
    <w:rsid w:val="00A02394"/>
    <w:rsid w:val="00A04032"/>
    <w:rsid w:val="00A1646A"/>
    <w:rsid w:val="00A242C6"/>
    <w:rsid w:val="00A36A03"/>
    <w:rsid w:val="00A3728D"/>
    <w:rsid w:val="00A5024A"/>
    <w:rsid w:val="00A5110A"/>
    <w:rsid w:val="00A54846"/>
    <w:rsid w:val="00A559B7"/>
    <w:rsid w:val="00A55AB7"/>
    <w:rsid w:val="00A61E4D"/>
    <w:rsid w:val="00A62EBD"/>
    <w:rsid w:val="00A67ED6"/>
    <w:rsid w:val="00A7293C"/>
    <w:rsid w:val="00A811DC"/>
    <w:rsid w:val="00A904CC"/>
    <w:rsid w:val="00A92A85"/>
    <w:rsid w:val="00AA16E4"/>
    <w:rsid w:val="00AA177D"/>
    <w:rsid w:val="00AA33B1"/>
    <w:rsid w:val="00AA6847"/>
    <w:rsid w:val="00AA6FD6"/>
    <w:rsid w:val="00AA72F0"/>
    <w:rsid w:val="00AB6461"/>
    <w:rsid w:val="00AB73CE"/>
    <w:rsid w:val="00AC5C00"/>
    <w:rsid w:val="00AC632D"/>
    <w:rsid w:val="00AD07DB"/>
    <w:rsid w:val="00AD59FC"/>
    <w:rsid w:val="00AD6E49"/>
    <w:rsid w:val="00AE5170"/>
    <w:rsid w:val="00AE517D"/>
    <w:rsid w:val="00AF2F9D"/>
    <w:rsid w:val="00AF364D"/>
    <w:rsid w:val="00B001AD"/>
    <w:rsid w:val="00B12610"/>
    <w:rsid w:val="00B27267"/>
    <w:rsid w:val="00B30AF4"/>
    <w:rsid w:val="00B33F7D"/>
    <w:rsid w:val="00B420B5"/>
    <w:rsid w:val="00B42ADD"/>
    <w:rsid w:val="00B438AE"/>
    <w:rsid w:val="00B457D4"/>
    <w:rsid w:val="00B6602C"/>
    <w:rsid w:val="00B67FA7"/>
    <w:rsid w:val="00B70DF8"/>
    <w:rsid w:val="00B7313E"/>
    <w:rsid w:val="00B754D4"/>
    <w:rsid w:val="00B756A8"/>
    <w:rsid w:val="00B772D3"/>
    <w:rsid w:val="00B8305E"/>
    <w:rsid w:val="00B97353"/>
    <w:rsid w:val="00B97560"/>
    <w:rsid w:val="00BB1490"/>
    <w:rsid w:val="00BB1E96"/>
    <w:rsid w:val="00BB7576"/>
    <w:rsid w:val="00BC10E4"/>
    <w:rsid w:val="00BC2344"/>
    <w:rsid w:val="00BC248F"/>
    <w:rsid w:val="00BC49AE"/>
    <w:rsid w:val="00BE3968"/>
    <w:rsid w:val="00BE48AC"/>
    <w:rsid w:val="00BE5836"/>
    <w:rsid w:val="00C005E7"/>
    <w:rsid w:val="00C04FED"/>
    <w:rsid w:val="00C102BA"/>
    <w:rsid w:val="00C10F1B"/>
    <w:rsid w:val="00C149A5"/>
    <w:rsid w:val="00C16A6D"/>
    <w:rsid w:val="00C20B87"/>
    <w:rsid w:val="00C21ACD"/>
    <w:rsid w:val="00C22573"/>
    <w:rsid w:val="00C23F89"/>
    <w:rsid w:val="00C27D9F"/>
    <w:rsid w:val="00C32D35"/>
    <w:rsid w:val="00C35B66"/>
    <w:rsid w:val="00C36830"/>
    <w:rsid w:val="00C4075C"/>
    <w:rsid w:val="00C430B7"/>
    <w:rsid w:val="00C44857"/>
    <w:rsid w:val="00C5162F"/>
    <w:rsid w:val="00C6241E"/>
    <w:rsid w:val="00C65C0A"/>
    <w:rsid w:val="00C67B6E"/>
    <w:rsid w:val="00C81543"/>
    <w:rsid w:val="00C83355"/>
    <w:rsid w:val="00C96321"/>
    <w:rsid w:val="00CA11B5"/>
    <w:rsid w:val="00CB22B0"/>
    <w:rsid w:val="00CB7897"/>
    <w:rsid w:val="00CC63C5"/>
    <w:rsid w:val="00CC649C"/>
    <w:rsid w:val="00CD36D0"/>
    <w:rsid w:val="00CD62B0"/>
    <w:rsid w:val="00CE3D4D"/>
    <w:rsid w:val="00CE4B7D"/>
    <w:rsid w:val="00CF44F9"/>
    <w:rsid w:val="00CF49FB"/>
    <w:rsid w:val="00CF5804"/>
    <w:rsid w:val="00D00B20"/>
    <w:rsid w:val="00D1127D"/>
    <w:rsid w:val="00D1344D"/>
    <w:rsid w:val="00D15F74"/>
    <w:rsid w:val="00D1799A"/>
    <w:rsid w:val="00D40A81"/>
    <w:rsid w:val="00D42EB7"/>
    <w:rsid w:val="00D43470"/>
    <w:rsid w:val="00D572F8"/>
    <w:rsid w:val="00D607B1"/>
    <w:rsid w:val="00D64DAF"/>
    <w:rsid w:val="00D6528B"/>
    <w:rsid w:val="00D772DB"/>
    <w:rsid w:val="00D866E6"/>
    <w:rsid w:val="00D918F0"/>
    <w:rsid w:val="00D9266A"/>
    <w:rsid w:val="00D958E4"/>
    <w:rsid w:val="00D979F3"/>
    <w:rsid w:val="00DA0EE8"/>
    <w:rsid w:val="00DA3653"/>
    <w:rsid w:val="00DA368B"/>
    <w:rsid w:val="00DB4BB3"/>
    <w:rsid w:val="00DB4D3A"/>
    <w:rsid w:val="00DB5FEE"/>
    <w:rsid w:val="00DB7987"/>
    <w:rsid w:val="00DB79BA"/>
    <w:rsid w:val="00DC16F6"/>
    <w:rsid w:val="00DD5138"/>
    <w:rsid w:val="00DD5F1C"/>
    <w:rsid w:val="00DD69A6"/>
    <w:rsid w:val="00DE182D"/>
    <w:rsid w:val="00DE61B9"/>
    <w:rsid w:val="00DE79D8"/>
    <w:rsid w:val="00DF0877"/>
    <w:rsid w:val="00DF1E0A"/>
    <w:rsid w:val="00DF61C9"/>
    <w:rsid w:val="00E02C10"/>
    <w:rsid w:val="00E051DD"/>
    <w:rsid w:val="00E22B03"/>
    <w:rsid w:val="00E3540A"/>
    <w:rsid w:val="00E42A4A"/>
    <w:rsid w:val="00E5585A"/>
    <w:rsid w:val="00E61F58"/>
    <w:rsid w:val="00E71824"/>
    <w:rsid w:val="00E73918"/>
    <w:rsid w:val="00E80964"/>
    <w:rsid w:val="00E825C7"/>
    <w:rsid w:val="00E9470D"/>
    <w:rsid w:val="00EB66AF"/>
    <w:rsid w:val="00EC29EF"/>
    <w:rsid w:val="00EC43C6"/>
    <w:rsid w:val="00EC7356"/>
    <w:rsid w:val="00EC7CE9"/>
    <w:rsid w:val="00ED537A"/>
    <w:rsid w:val="00ED6447"/>
    <w:rsid w:val="00ED77AC"/>
    <w:rsid w:val="00ED7CB5"/>
    <w:rsid w:val="00EE5458"/>
    <w:rsid w:val="00EF0868"/>
    <w:rsid w:val="00F06881"/>
    <w:rsid w:val="00F207DC"/>
    <w:rsid w:val="00F217DA"/>
    <w:rsid w:val="00F23B84"/>
    <w:rsid w:val="00F2777C"/>
    <w:rsid w:val="00F315A5"/>
    <w:rsid w:val="00F36B7D"/>
    <w:rsid w:val="00F505BB"/>
    <w:rsid w:val="00F51562"/>
    <w:rsid w:val="00F52A5A"/>
    <w:rsid w:val="00F57F9D"/>
    <w:rsid w:val="00F61196"/>
    <w:rsid w:val="00F647E6"/>
    <w:rsid w:val="00F75C22"/>
    <w:rsid w:val="00F822CD"/>
    <w:rsid w:val="00F93566"/>
    <w:rsid w:val="00FA022A"/>
    <w:rsid w:val="00FA0F4C"/>
    <w:rsid w:val="00FA3B37"/>
    <w:rsid w:val="00FA3C77"/>
    <w:rsid w:val="00FA78D9"/>
    <w:rsid w:val="00FB5C4C"/>
    <w:rsid w:val="00FC26B7"/>
    <w:rsid w:val="00FD75BA"/>
    <w:rsid w:val="00FE33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888F1"/>
  <w15:docId w15:val="{8A2E04B7-446F-4895-AB0D-1392A3496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85A"/>
    <w:rPr>
      <w:rFonts w:ascii="Times New Roman" w:eastAsia="MS Mincho" w:hAnsi="Times New Roman"/>
      <w:sz w:val="24"/>
      <w:szCs w:val="24"/>
      <w:lang w:val="en-US" w:eastAsia="ja-JP"/>
    </w:rPr>
  </w:style>
  <w:style w:type="paragraph" w:styleId="Heading6">
    <w:name w:val="heading 6"/>
    <w:basedOn w:val="Normal"/>
    <w:next w:val="Normal"/>
    <w:link w:val="Heading6Char"/>
    <w:uiPriority w:val="99"/>
    <w:qFormat/>
    <w:rsid w:val="00B457D4"/>
    <w:pPr>
      <w:keepNext/>
      <w:framePr w:hSpace="180" w:wrap="around" w:vAnchor="text" w:hAnchor="text" w:x="370" w:y="1"/>
      <w:suppressOverlap/>
      <w:jc w:val="center"/>
      <w:outlineLvl w:val="5"/>
    </w:pPr>
    <w:rPr>
      <w:rFonts w:ascii="Arial" w:eastAsia="Times New Roman" w:hAnsi="Arial"/>
      <w:b/>
      <w:bCs/>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5585A"/>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5585A"/>
    <w:pPr>
      <w:tabs>
        <w:tab w:val="center" w:pos="4320"/>
        <w:tab w:val="right" w:pos="8640"/>
      </w:tabs>
    </w:pPr>
  </w:style>
  <w:style w:type="character" w:customStyle="1" w:styleId="HeaderChar">
    <w:name w:val="Header Char"/>
    <w:basedOn w:val="DefaultParagraphFont"/>
    <w:link w:val="Header"/>
    <w:uiPriority w:val="99"/>
    <w:rsid w:val="00E5585A"/>
    <w:rPr>
      <w:rFonts w:ascii="Times New Roman" w:eastAsia="MS Mincho" w:hAnsi="Times New Roman" w:cs="Times New Roman"/>
      <w:sz w:val="24"/>
      <w:szCs w:val="24"/>
      <w:lang w:eastAsia="ja-JP"/>
    </w:rPr>
  </w:style>
  <w:style w:type="paragraph" w:styleId="Footer">
    <w:name w:val="footer"/>
    <w:basedOn w:val="Normal"/>
    <w:link w:val="FooterChar"/>
    <w:uiPriority w:val="99"/>
    <w:rsid w:val="00E5585A"/>
    <w:pPr>
      <w:tabs>
        <w:tab w:val="center" w:pos="4320"/>
        <w:tab w:val="right" w:pos="8640"/>
      </w:tabs>
    </w:pPr>
  </w:style>
  <w:style w:type="character" w:customStyle="1" w:styleId="FooterChar">
    <w:name w:val="Footer Char"/>
    <w:basedOn w:val="DefaultParagraphFont"/>
    <w:link w:val="Footer"/>
    <w:uiPriority w:val="99"/>
    <w:rsid w:val="00E5585A"/>
    <w:rPr>
      <w:rFonts w:ascii="Times New Roman" w:eastAsia="MS Mincho" w:hAnsi="Times New Roman" w:cs="Times New Roman"/>
      <w:sz w:val="24"/>
      <w:szCs w:val="24"/>
      <w:lang w:eastAsia="ja-JP"/>
    </w:rPr>
  </w:style>
  <w:style w:type="paragraph" w:styleId="BodyTextIndent">
    <w:name w:val="Body Text Indent"/>
    <w:basedOn w:val="Normal"/>
    <w:link w:val="BodyTextIndentChar"/>
    <w:rsid w:val="00E5585A"/>
    <w:pPr>
      <w:spacing w:line="360" w:lineRule="auto"/>
      <w:ind w:firstLine="720"/>
    </w:pPr>
    <w:rPr>
      <w:rFonts w:ascii="Arial" w:eastAsia="Times New Roman" w:hAnsi="Arial" w:cs="Arial"/>
      <w:lang w:eastAsia="en-US"/>
    </w:rPr>
  </w:style>
  <w:style w:type="character" w:customStyle="1" w:styleId="BodyTextIndentChar">
    <w:name w:val="Body Text Indent Char"/>
    <w:basedOn w:val="DefaultParagraphFont"/>
    <w:link w:val="BodyTextIndent"/>
    <w:rsid w:val="00E5585A"/>
    <w:rPr>
      <w:rFonts w:ascii="Arial" w:eastAsia="Times New Roman" w:hAnsi="Arial" w:cs="Arial"/>
      <w:sz w:val="24"/>
      <w:szCs w:val="24"/>
    </w:rPr>
  </w:style>
  <w:style w:type="paragraph" w:styleId="ListParagraph">
    <w:name w:val="List Paragraph"/>
    <w:basedOn w:val="Normal"/>
    <w:link w:val="ListParagraphChar"/>
    <w:qFormat/>
    <w:rsid w:val="00E5585A"/>
    <w:pPr>
      <w:spacing w:after="200" w:line="276" w:lineRule="auto"/>
      <w:ind w:left="720"/>
      <w:contextualSpacing/>
    </w:pPr>
    <w:rPr>
      <w:rFonts w:ascii="Calibri" w:eastAsia="Calibri" w:hAnsi="Calibri"/>
      <w:sz w:val="22"/>
      <w:szCs w:val="22"/>
      <w:lang w:eastAsia="en-US"/>
    </w:rPr>
  </w:style>
  <w:style w:type="character" w:styleId="CommentReference">
    <w:name w:val="annotation reference"/>
    <w:basedOn w:val="DefaultParagraphFont"/>
    <w:uiPriority w:val="99"/>
    <w:semiHidden/>
    <w:unhideWhenUsed/>
    <w:rsid w:val="00E5585A"/>
    <w:rPr>
      <w:sz w:val="16"/>
      <w:szCs w:val="16"/>
    </w:rPr>
  </w:style>
  <w:style w:type="paragraph" w:styleId="CommentText">
    <w:name w:val="annotation text"/>
    <w:basedOn w:val="Normal"/>
    <w:link w:val="CommentTextChar"/>
    <w:uiPriority w:val="99"/>
    <w:semiHidden/>
    <w:unhideWhenUsed/>
    <w:rsid w:val="00E5585A"/>
    <w:rPr>
      <w:sz w:val="20"/>
      <w:szCs w:val="20"/>
    </w:rPr>
  </w:style>
  <w:style w:type="character" w:customStyle="1" w:styleId="CommentTextChar">
    <w:name w:val="Comment Text Char"/>
    <w:basedOn w:val="DefaultParagraphFont"/>
    <w:link w:val="CommentText"/>
    <w:uiPriority w:val="99"/>
    <w:semiHidden/>
    <w:rsid w:val="00E5585A"/>
    <w:rPr>
      <w:rFonts w:ascii="Times New Roman" w:eastAsia="MS Mincho" w:hAnsi="Times New Roman" w:cs="Times New Roman"/>
      <w:sz w:val="20"/>
      <w:szCs w:val="20"/>
      <w:lang w:eastAsia="ja-JP"/>
    </w:rPr>
  </w:style>
  <w:style w:type="paragraph" w:styleId="BalloonText">
    <w:name w:val="Balloon Text"/>
    <w:basedOn w:val="Normal"/>
    <w:link w:val="BalloonTextChar"/>
    <w:uiPriority w:val="99"/>
    <w:semiHidden/>
    <w:unhideWhenUsed/>
    <w:rsid w:val="00E5585A"/>
    <w:rPr>
      <w:rFonts w:ascii="Tahoma" w:hAnsi="Tahoma" w:cs="Tahoma"/>
      <w:sz w:val="16"/>
      <w:szCs w:val="16"/>
    </w:rPr>
  </w:style>
  <w:style w:type="character" w:customStyle="1" w:styleId="BalloonTextChar">
    <w:name w:val="Balloon Text Char"/>
    <w:basedOn w:val="DefaultParagraphFont"/>
    <w:link w:val="BalloonText"/>
    <w:uiPriority w:val="99"/>
    <w:semiHidden/>
    <w:rsid w:val="00E5585A"/>
    <w:rPr>
      <w:rFonts w:ascii="Tahoma" w:eastAsia="MS Mincho" w:hAnsi="Tahoma" w:cs="Tahoma"/>
      <w:sz w:val="16"/>
      <w:szCs w:val="16"/>
      <w:lang w:eastAsia="ja-JP"/>
    </w:rPr>
  </w:style>
  <w:style w:type="character" w:customStyle="1" w:styleId="Heading6Char">
    <w:name w:val="Heading 6 Char"/>
    <w:basedOn w:val="DefaultParagraphFont"/>
    <w:link w:val="Heading6"/>
    <w:uiPriority w:val="99"/>
    <w:rsid w:val="00B457D4"/>
    <w:rPr>
      <w:rFonts w:ascii="Arial" w:eastAsia="Times New Roman" w:hAnsi="Arial"/>
      <w:b/>
      <w:bCs/>
      <w:lang w:val="en-GB"/>
    </w:rPr>
  </w:style>
  <w:style w:type="character" w:customStyle="1" w:styleId="ListParagraphChar">
    <w:name w:val="List Paragraph Char"/>
    <w:link w:val="ListParagraph"/>
    <w:locked/>
    <w:rsid w:val="0030338E"/>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7209">
      <w:bodyDiv w:val="1"/>
      <w:marLeft w:val="0"/>
      <w:marRight w:val="0"/>
      <w:marTop w:val="0"/>
      <w:marBottom w:val="0"/>
      <w:divBdr>
        <w:top w:val="none" w:sz="0" w:space="0" w:color="auto"/>
        <w:left w:val="none" w:sz="0" w:space="0" w:color="auto"/>
        <w:bottom w:val="none" w:sz="0" w:space="0" w:color="auto"/>
        <w:right w:val="none" w:sz="0" w:space="0" w:color="auto"/>
      </w:divBdr>
    </w:div>
    <w:div w:id="71859915">
      <w:bodyDiv w:val="1"/>
      <w:marLeft w:val="0"/>
      <w:marRight w:val="0"/>
      <w:marTop w:val="0"/>
      <w:marBottom w:val="0"/>
      <w:divBdr>
        <w:top w:val="none" w:sz="0" w:space="0" w:color="auto"/>
        <w:left w:val="none" w:sz="0" w:space="0" w:color="auto"/>
        <w:bottom w:val="none" w:sz="0" w:space="0" w:color="auto"/>
        <w:right w:val="none" w:sz="0" w:space="0" w:color="auto"/>
      </w:divBdr>
    </w:div>
    <w:div w:id="585113523">
      <w:bodyDiv w:val="1"/>
      <w:marLeft w:val="0"/>
      <w:marRight w:val="0"/>
      <w:marTop w:val="0"/>
      <w:marBottom w:val="0"/>
      <w:divBdr>
        <w:top w:val="none" w:sz="0" w:space="0" w:color="auto"/>
        <w:left w:val="none" w:sz="0" w:space="0" w:color="auto"/>
        <w:bottom w:val="none" w:sz="0" w:space="0" w:color="auto"/>
        <w:right w:val="none" w:sz="0" w:space="0" w:color="auto"/>
      </w:divBdr>
    </w:div>
    <w:div w:id="1419980125">
      <w:bodyDiv w:val="1"/>
      <w:marLeft w:val="0"/>
      <w:marRight w:val="0"/>
      <w:marTop w:val="0"/>
      <w:marBottom w:val="0"/>
      <w:divBdr>
        <w:top w:val="none" w:sz="0" w:space="0" w:color="auto"/>
        <w:left w:val="none" w:sz="0" w:space="0" w:color="auto"/>
        <w:bottom w:val="none" w:sz="0" w:space="0" w:color="auto"/>
        <w:right w:val="none" w:sz="0" w:space="0" w:color="auto"/>
      </w:divBdr>
    </w:div>
    <w:div w:id="145197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DE6F763A6174073A1CB1EC288E2192F"/>
        <w:category>
          <w:name w:val="General"/>
          <w:gallery w:val="placeholder"/>
        </w:category>
        <w:types>
          <w:type w:val="bbPlcHdr"/>
        </w:types>
        <w:behaviors>
          <w:behavior w:val="content"/>
        </w:behaviors>
        <w:guid w:val="{FCCDB556-D45D-4025-9FDF-5BE095DDB734}"/>
      </w:docPartPr>
      <w:docPartBody>
        <w:p w:rsidR="0072275F" w:rsidRDefault="00671FDF" w:rsidP="00671FDF">
          <w:pPr>
            <w:pStyle w:val="4DE6F763A6174073A1CB1EC288E219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71FDF"/>
    <w:rsid w:val="000101AC"/>
    <w:rsid w:val="00021CC3"/>
    <w:rsid w:val="0006739F"/>
    <w:rsid w:val="0007246C"/>
    <w:rsid w:val="000C3406"/>
    <w:rsid w:val="00147226"/>
    <w:rsid w:val="00171EA9"/>
    <w:rsid w:val="0017294C"/>
    <w:rsid w:val="001C4B23"/>
    <w:rsid w:val="00217C3D"/>
    <w:rsid w:val="002A2C08"/>
    <w:rsid w:val="002B299B"/>
    <w:rsid w:val="002C4A17"/>
    <w:rsid w:val="002E01C7"/>
    <w:rsid w:val="002F7EEC"/>
    <w:rsid w:val="00301B21"/>
    <w:rsid w:val="00334E5E"/>
    <w:rsid w:val="00422898"/>
    <w:rsid w:val="00504EED"/>
    <w:rsid w:val="00512F0B"/>
    <w:rsid w:val="00550A71"/>
    <w:rsid w:val="005703AD"/>
    <w:rsid w:val="005F77BE"/>
    <w:rsid w:val="00671FDF"/>
    <w:rsid w:val="0072275F"/>
    <w:rsid w:val="00770A01"/>
    <w:rsid w:val="007974EF"/>
    <w:rsid w:val="007F22DE"/>
    <w:rsid w:val="00820DEE"/>
    <w:rsid w:val="008F1101"/>
    <w:rsid w:val="0090571C"/>
    <w:rsid w:val="00A4136D"/>
    <w:rsid w:val="00A43C91"/>
    <w:rsid w:val="00AA3F29"/>
    <w:rsid w:val="00AC494B"/>
    <w:rsid w:val="00AE0C89"/>
    <w:rsid w:val="00B1256B"/>
    <w:rsid w:val="00B41C3A"/>
    <w:rsid w:val="00B56D75"/>
    <w:rsid w:val="00BA5F44"/>
    <w:rsid w:val="00C02049"/>
    <w:rsid w:val="00C034FE"/>
    <w:rsid w:val="00C249EC"/>
    <w:rsid w:val="00C66A10"/>
    <w:rsid w:val="00C85048"/>
    <w:rsid w:val="00CC2EE4"/>
    <w:rsid w:val="00CD1261"/>
    <w:rsid w:val="00D91CEF"/>
    <w:rsid w:val="00D94FDB"/>
    <w:rsid w:val="00DB3604"/>
    <w:rsid w:val="00DB3D86"/>
    <w:rsid w:val="00E344E7"/>
    <w:rsid w:val="00E377A2"/>
    <w:rsid w:val="00F1182F"/>
    <w:rsid w:val="00F3174D"/>
    <w:rsid w:val="00F9435E"/>
    <w:rsid w:val="00FD52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1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DE6F763A6174073A1CB1EC288E2192F">
    <w:name w:val="4DE6F763A6174073A1CB1EC288E2192F"/>
    <w:rsid w:val="00671F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77C64-CDE2-4CB1-BB90-61EE0E4D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19</Pages>
  <Words>3107</Words>
  <Characters>17710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Laporan Keuangan Bidang Hubungan Masyarakat Polda Kepulauan Riau Tahun Anggaran 2022 Unaudited</vt:lpstr>
    </vt:vector>
  </TitlesOfParts>
  <Company/>
  <LinksUpToDate>false</LinksUpToDate>
  <CharactersWithSpaces>20776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Laporan Keuangan Bidang Hubungan Masyarakat Polda Kepulauan Riau Semester 1 Tahun Anggaran 2023 Unaudited</dc:title>
  <dc:creator>owner</dc:creator>
  <cp:lastModifiedBy>HP</cp:lastModifiedBy>
  <cp:revision>96</cp:revision>
  <cp:lastPrinted>2023-02-07T02:05:00Z</cp:lastPrinted>
  <dcterms:created xsi:type="dcterms:W3CDTF">2015-06-26T23:09:00Z</dcterms:created>
  <dcterms:modified xsi:type="dcterms:W3CDTF">2023-07-31T00:53:00Z</dcterms:modified>
</cp:coreProperties>
</file>